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06AEC">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重庆市黔江区城东街道办事处社区建设服务中心</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18D3A91E">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5B2F968B">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6F5B7C52">
      <w:pPr>
        <w:spacing w:line="594" w:lineRule="exact"/>
        <w:ind w:firstLine="617" w:firstLineChars="193"/>
        <w:rPr>
          <w:rFonts w:hint="eastAsia" w:ascii="方正仿宋_GBK" w:hAnsi="方正仿宋_GBK" w:eastAsia="方正仿宋_GBK" w:cs="方正仿宋_GBK"/>
          <w:sz w:val="32"/>
          <w:szCs w:val="32"/>
        </w:rPr>
      </w:pPr>
      <w:r>
        <w:rPr>
          <w:rFonts w:hint="eastAsia" w:hAnsi="方正仿宋_GBK" w:eastAsia="方正仿宋_GBK"/>
          <w:sz w:val="32"/>
          <w:szCs w:val="32"/>
        </w:rPr>
        <w:t>城东街道</w:t>
      </w:r>
      <w:r>
        <w:rPr>
          <w:rFonts w:hint="eastAsia" w:ascii="方正仿宋_GBK" w:hAnsi="方正仿宋_GBK" w:eastAsia="方正仿宋_GBK" w:cs="方正仿宋_GBK"/>
          <w:sz w:val="32"/>
          <w:szCs w:val="32"/>
        </w:rPr>
        <w:t>社区建设服务中心主要承担美丽城镇建设工作，城镇规划、城镇环境综合整治等服务性工作；招商引资，基础设施建设项目的综合管理、服务、协调等相关工作；产业发展有关的征地拆迁等工作。</w:t>
      </w:r>
    </w:p>
    <w:p w14:paraId="642C82E0">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47A7E8FC">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2024年，我单位纳入部门决算编报范围独立核算单位1个，无下属内设机构。</w:t>
      </w:r>
    </w:p>
    <w:p w14:paraId="1F335C5A">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4BCB233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1A6E5F1D">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度收入总计105.47万元，支出总计</w:t>
      </w:r>
      <w:r>
        <w:rPr>
          <w:rFonts w:ascii="方正仿宋_GBK" w:hAnsi="方正仿宋_GBK" w:eastAsia="方正仿宋_GBK" w:cs="方正仿宋_GBK"/>
          <w:sz w:val="32"/>
          <w:szCs w:val="32"/>
        </w:rPr>
        <w:t>105.47</w:t>
      </w:r>
      <w:r>
        <w:rPr>
          <w:rFonts w:ascii="方正仿宋_GBK" w:hAnsi="方正仿宋_GBK" w:eastAsia="方正仿宋_GBK" w:cs="方正仿宋_GBK"/>
          <w:sz w:val="32"/>
          <w:szCs w:val="32"/>
          <w:shd w:val="clear" w:color="auto" w:fill="FFFFFF"/>
        </w:rPr>
        <w:t>万元。收、支与2023年度相比，增加16.01万元，增长17.9%，主要原因是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本年度增人增资、社保工资标准变化等导致人员类收支增加</w:t>
      </w:r>
      <w:r>
        <w:rPr>
          <w:rFonts w:ascii="方正仿宋_GBK" w:hAnsi="方正仿宋_GBK" w:eastAsia="方正仿宋_GBK" w:cs="方正仿宋_GBK"/>
          <w:color w:val="auto"/>
          <w:sz w:val="32"/>
          <w:szCs w:val="32"/>
          <w:shd w:val="clear" w:color="auto" w:fill="FFFFFF"/>
        </w:rPr>
        <w:t>。</w:t>
      </w:r>
    </w:p>
    <w:p w14:paraId="0A63CD0D">
      <w:pPr>
        <w:pStyle w:val="5"/>
        <w:shd w:val="clear" w:color="auto" w:fill="FFFFFF"/>
        <w:ind w:firstLine="640" w:firstLineChars="200"/>
        <w:rPr>
          <w:rFonts w:hint="default" w:ascii="方正仿宋_GBK" w:hAnsi="方正仿宋_GBK" w:eastAsia="方正仿宋_GBK" w:cs="方正仿宋_GBK"/>
          <w:sz w:val="32"/>
          <w:szCs w:val="32"/>
        </w:rPr>
      </w:pPr>
    </w:p>
    <w:p w14:paraId="6EB50331">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105.47</w:t>
      </w:r>
      <w:r>
        <w:rPr>
          <w:rFonts w:ascii="方正仿宋_GBK" w:hAnsi="方正仿宋_GBK" w:eastAsia="方正仿宋_GBK" w:cs="方正仿宋_GBK"/>
          <w:sz w:val="32"/>
          <w:szCs w:val="32"/>
          <w:shd w:val="clear" w:color="auto" w:fill="FFFFFF"/>
        </w:rPr>
        <w:t>万元，与2023年度相比，增加16.01万元，增长17.9%，主要原因是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105.47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AE8A4DA">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105.47</w:t>
      </w:r>
      <w:r>
        <w:rPr>
          <w:rFonts w:ascii="方正仿宋_GBK" w:hAnsi="方正仿宋_GBK" w:eastAsia="方正仿宋_GBK" w:cs="方正仿宋_GBK"/>
          <w:sz w:val="32"/>
          <w:szCs w:val="32"/>
          <w:shd w:val="clear" w:color="auto" w:fill="FFFFFF"/>
        </w:rPr>
        <w:t>万元，与2023年度相比，增加16.01万元，增长17.9%，主要原因是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105.47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26B7C6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680DECD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6984947B">
      <w:pPr>
        <w:pStyle w:val="5"/>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105.47</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2023年</w:t>
      </w:r>
      <w:r>
        <w:rPr>
          <w:rFonts w:ascii="方正仿宋_GBK" w:hAnsi="方正仿宋_GBK" w:eastAsia="方正仿宋_GBK" w:cs="方正仿宋_GBK"/>
          <w:sz w:val="32"/>
          <w:szCs w:val="32"/>
          <w:shd w:val="clear" w:color="auto" w:fill="FFFFFF"/>
        </w:rPr>
        <w:t>相比，财政拨款收、支总计各增加16.01万元，增长17.9%。主要原因是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本年度增人增资、社保工资标准变化等导致人员类收支增加</w:t>
      </w:r>
      <w:r>
        <w:rPr>
          <w:rFonts w:ascii="方正仿宋_GBK" w:hAnsi="方正仿宋_GBK" w:eastAsia="方正仿宋_GBK" w:cs="方正仿宋_GBK"/>
          <w:color w:val="auto"/>
          <w:sz w:val="32"/>
          <w:szCs w:val="32"/>
          <w:shd w:val="clear" w:color="auto" w:fill="FFFFFF"/>
        </w:rPr>
        <w:t>。</w:t>
      </w:r>
    </w:p>
    <w:p w14:paraId="115C28B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6F0ECA5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5F6A8D61">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105.47</w:t>
      </w:r>
      <w:r>
        <w:rPr>
          <w:rFonts w:ascii="方正仿宋_GBK" w:hAnsi="方正仿宋_GBK" w:eastAsia="方正仿宋_GBK" w:cs="方正仿宋_GBK"/>
          <w:sz w:val="32"/>
          <w:szCs w:val="32"/>
          <w:shd w:val="clear" w:color="auto" w:fill="FFFFFF"/>
        </w:rPr>
        <w:t>万元，与2023年度相比，增加16.01万元，增长17.9%。主要原因是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较年初预算数增加12.05万元，增长12.9%。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8DDEE6B">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105.47</w:t>
      </w:r>
      <w:r>
        <w:rPr>
          <w:rFonts w:ascii="方正仿宋_GBK" w:hAnsi="方正仿宋_GBK" w:eastAsia="方正仿宋_GBK" w:cs="方正仿宋_GBK"/>
          <w:sz w:val="32"/>
          <w:szCs w:val="32"/>
          <w:shd w:val="clear" w:color="auto" w:fill="FFFFFF"/>
        </w:rPr>
        <w:t>万元，与2023年度相比，增加16.01万元，增长17.9%。主要原因是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较年初预算数增加12.05万元，增长12.9%。主要原因是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p>
    <w:p w14:paraId="2AE19F7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7E5B70E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411CEAE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15.44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14.64</w:t>
      </w:r>
      <w:r>
        <w:rPr>
          <w:rFonts w:ascii="方正仿宋_GBK" w:hAnsi="方正仿宋_GBK" w:eastAsia="方正仿宋_GBK" w:cs="方正仿宋_GBK"/>
          <w:sz w:val="32"/>
          <w:szCs w:val="32"/>
          <w:shd w:val="clear" w:color="auto" w:fill="FFFFFF"/>
        </w:rPr>
        <w:t>%，较年初预算数增加5.78万元，增长59.8%，主要原因是</w:t>
      </w:r>
      <w:r>
        <w:rPr>
          <w:rFonts w:hint="eastAsia" w:ascii="方正仿宋_GBK" w:hAnsi="方正仿宋_GBK" w:eastAsia="方正仿宋_GBK" w:cs="方正仿宋_GBK"/>
          <w:color w:val="auto"/>
          <w:sz w:val="32"/>
          <w:szCs w:val="32"/>
          <w:shd w:val="clear" w:color="auto" w:fill="FFFFFF"/>
          <w:lang w:eastAsia="zh-CN"/>
        </w:rPr>
        <w:t>年中财政追加的事业人员超额绩效工资以及年末基本支出清算追加。</w:t>
      </w:r>
    </w:p>
    <w:p w14:paraId="72C8124E">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4.76</w:t>
      </w:r>
      <w:r>
        <w:rPr>
          <w:rFonts w:ascii="方正仿宋_GBK" w:hAnsi="方正仿宋_GBK" w:eastAsia="方正仿宋_GBK" w:cs="方正仿宋_GBK"/>
          <w:sz w:val="32"/>
          <w:szCs w:val="32"/>
          <w:shd w:val="clear" w:color="auto" w:fill="FFFFFF"/>
        </w:rPr>
        <w:t>%，较年初预算数减少0.20万元，下降3.8%，主要原因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人员调动。</w:t>
      </w:r>
    </w:p>
    <w:p w14:paraId="2619E03F">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80.18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76.02</w:t>
      </w:r>
      <w:r>
        <w:rPr>
          <w:rFonts w:ascii="方正仿宋_GBK" w:hAnsi="方正仿宋_GBK" w:eastAsia="方正仿宋_GBK" w:cs="方正仿宋_GBK"/>
          <w:sz w:val="32"/>
          <w:szCs w:val="32"/>
          <w:shd w:val="clear" w:color="auto" w:fill="FFFFFF"/>
        </w:rPr>
        <w:t>%，较年初预算数增加6.47万元，增长8.8%，主要原因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年中财政追加的事业人员超额绩效工资以及年末基本支出清算追加。</w:t>
      </w:r>
    </w:p>
    <w:p w14:paraId="0B4634B4">
      <w:pPr>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1658024B">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577D3DD4">
      <w:pPr>
        <w:pStyle w:val="10"/>
        <w:widowControl/>
        <w:autoSpaceDE w:val="0"/>
        <w:ind w:firstLine="64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105.47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100.98</w:t>
      </w:r>
      <w:r>
        <w:rPr>
          <w:rFonts w:ascii="方正仿宋_GBK" w:hAnsi="方正仿宋_GBK" w:eastAsia="方正仿宋_GBK" w:cs="方正仿宋_GBK"/>
          <w:sz w:val="32"/>
          <w:szCs w:val="32"/>
          <w:shd w:val="clear" w:color="auto" w:fill="FFFFFF"/>
        </w:rPr>
        <w:t>万元，与2023年度相比，增加16.09万元，增长19.0%，主要原因是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shd w:val="clear" w:color="auto" w:fill="FFFFFF"/>
        </w:rPr>
        <w:t>基本工资、津贴补贴、奖金、年度考核奖、绩效工资、社会保障缴费、公积金缴费等</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万元，与2023年度相比，减少0.08万元，下降1.8%，主要原因是</w:t>
      </w:r>
      <w:r>
        <w:rPr>
          <w:rFonts w:hint="eastAsia" w:ascii="方正仿宋_GBK" w:hAnsi="方正仿宋_GBK" w:eastAsia="方正仿宋_GBK" w:cs="方正仿宋_GBK"/>
          <w:color w:val="auto"/>
          <w:kern w:val="0"/>
          <w:sz w:val="32"/>
          <w:szCs w:val="32"/>
          <w:shd w:val="clear" w:color="auto" w:fill="FFFFFF"/>
        </w:rPr>
        <w:t>本年度严格落实中央八项规定及市区“三公”经费管理要求，优化支出结构，严格审批程序，大力压缩机关办公开支、</w:t>
      </w:r>
      <w:r>
        <w:rPr>
          <w:rFonts w:hint="eastAsia" w:ascii="方正仿宋_GBK" w:hAnsi="方正仿宋_GBK" w:eastAsia="方正仿宋_GBK" w:cs="方正仿宋_GBK"/>
          <w:color w:val="auto"/>
          <w:kern w:val="0"/>
          <w:sz w:val="32"/>
          <w:szCs w:val="32"/>
          <w:shd w:val="clear" w:color="auto" w:fill="FFFFFF"/>
          <w:lang w:eastAsia="zh-CN"/>
        </w:rPr>
        <w:t>水电费</w:t>
      </w:r>
      <w:r>
        <w:rPr>
          <w:rFonts w:hint="eastAsia" w:ascii="方正仿宋_GBK" w:hAnsi="方正仿宋_GBK" w:eastAsia="方正仿宋_GBK" w:cs="方正仿宋_GBK"/>
          <w:color w:val="auto"/>
          <w:kern w:val="0"/>
          <w:sz w:val="32"/>
          <w:szCs w:val="32"/>
          <w:shd w:val="clear" w:color="auto" w:fill="FFFFFF"/>
        </w:rPr>
        <w:t>等支出</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降低运行成本</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color="auto" w:fill="FFFFFF"/>
          <w:lang w:val="en-US" w:eastAsia="zh-CN" w:bidi="ar-SA"/>
        </w:rPr>
        <w:t>办公费、印刷费、水电费、邮电费、公务接待费、公务用车运行维护费、劳务费、物业管理费、维修费等</w:t>
      </w:r>
      <w:r>
        <w:rPr>
          <w:rFonts w:ascii="方正仿宋_GBK" w:hAnsi="方正仿宋_GBK" w:eastAsia="方正仿宋_GBK" w:cs="方正仿宋_GBK"/>
          <w:color w:val="auto"/>
          <w:kern w:val="0"/>
          <w:sz w:val="32"/>
          <w:szCs w:val="32"/>
          <w:shd w:val="clear" w:color="auto" w:fill="FFFFFF"/>
          <w:lang w:val="en-US" w:eastAsia="zh-CN" w:bidi="ar-SA"/>
        </w:rPr>
        <w:t>。</w:t>
      </w:r>
    </w:p>
    <w:p w14:paraId="5F8A274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62743C6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本单位2024年度无政府性基金预算财政拨款收支。</w:t>
      </w:r>
    </w:p>
    <w:p w14:paraId="53B70C9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8EF2E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本单位2024年度无国有资本经营预算财政拨款支出。</w:t>
      </w:r>
    </w:p>
    <w:p w14:paraId="5F17C01A">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788B1BD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14:paraId="6BBAF33E">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本单位与街道办事处本级合并办公，三公经费开支由街道本级统一预算，统一审批开支，故本单位无三公经费支出情况。</w:t>
      </w:r>
    </w:p>
    <w:p w14:paraId="6E68D85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22D21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年度未产生因公出国（境）费用、公务车购置费用、公务车运行维护费、公务接待费等支出。</w:t>
      </w:r>
    </w:p>
    <w:p w14:paraId="08DEA6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176A9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08A0E0B8">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2E1FBDA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284030E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万元，与2023年度相比，增加0.28万元，增长87.5%，主要原因是</w:t>
      </w:r>
      <w:r>
        <w:rPr>
          <w:rFonts w:hint="eastAsia" w:ascii="方正仿宋_GBK" w:hAnsi="方正仿宋_GBK" w:eastAsia="方正仿宋_GBK" w:cs="方正仿宋_GBK"/>
          <w:sz w:val="32"/>
          <w:szCs w:val="32"/>
          <w:shd w:val="clear" w:color="auto" w:fill="FFFFFF"/>
        </w:rPr>
        <w:t>组织外出培训较上年增加</w:t>
      </w:r>
      <w:r>
        <w:rPr>
          <w:rFonts w:ascii="方正仿宋_GBK" w:hAnsi="方正仿宋_GBK" w:eastAsia="方正仿宋_GBK" w:cs="方正仿宋_GBK"/>
          <w:sz w:val="32"/>
          <w:szCs w:val="32"/>
          <w:shd w:val="clear" w:color="auto" w:fill="FFFFFF"/>
        </w:rPr>
        <w:t>。</w:t>
      </w:r>
    </w:p>
    <w:p w14:paraId="1371B7B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B95E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单位未产生</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本单位与街道办事处本级合并办公，机关运行经费开支由街道本级统一预算，统一审批开支，故本单位无机关运行经费支出情况。</w:t>
      </w:r>
    </w:p>
    <w:p w14:paraId="032BF7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2D15854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4B80D5F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0D5F59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2024年度我单位未发生政府采购事项，无相关经费支出。</w:t>
      </w:r>
    </w:p>
    <w:p w14:paraId="652F4446">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22156EE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1D1A2DB4">
      <w:pPr>
        <w:pStyle w:val="11"/>
        <w:spacing w:before="0" w:beforeAutospacing="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bidi="ar"/>
        </w:rPr>
        <w:t>本单位本年无项目资金，项目主要由街道本级统一管理，统一实施，故未开展项目绩效目标编制</w:t>
      </w:r>
      <w:r>
        <w:rPr>
          <w:rFonts w:hint="eastAsia" w:ascii="方正仿宋_GBK" w:hAnsi="方正仿宋_GBK" w:eastAsia="方正仿宋_GBK" w:cs="方正仿宋_GBK"/>
          <w:sz w:val="32"/>
          <w:szCs w:val="32"/>
          <w:highlight w:val="none"/>
          <w:shd w:val="clear" w:color="auto" w:fill="FFFFFF"/>
          <w:lang w:eastAsia="zh-CN" w:bidi="ar"/>
        </w:rPr>
        <w:t>和自评</w:t>
      </w:r>
      <w:r>
        <w:rPr>
          <w:rFonts w:hint="eastAsia" w:ascii="方正仿宋_GBK" w:hAnsi="方正仿宋_GBK" w:eastAsia="方正仿宋_GBK" w:cs="方正仿宋_GBK"/>
          <w:sz w:val="32"/>
          <w:szCs w:val="32"/>
          <w:highlight w:val="none"/>
          <w:shd w:val="clear" w:color="auto" w:fill="FFFFFF"/>
          <w:lang w:bidi="ar"/>
        </w:rPr>
        <w:t>。</w:t>
      </w:r>
    </w:p>
    <w:p w14:paraId="3489CE5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A6E90C4">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本单位本年度未开展整体绩效目标编制，主要由街道本级统一编制。</w:t>
      </w:r>
    </w:p>
    <w:p w14:paraId="1ECC8187">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1624FBB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3AD1722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44E5B0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968CD5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C1DC71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5117F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C807D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A9D67C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AE8303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57D52F5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50F050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1DDA44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D6111B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BF792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8DDCD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1CC476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3E87DC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1D1D277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424E139">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7F18B34">
      <w:pPr>
        <w:pStyle w:val="10"/>
        <w:autoSpaceDE w:val="0"/>
        <w:ind w:firstLine="640" w:firstLineChars="200"/>
        <w:rPr>
          <w:rStyle w:val="9"/>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w:t>
      </w:r>
      <w:r>
        <w:rPr>
          <w:rFonts w:hint="eastAsia" w:ascii="方正仿宋_GBK" w:hAnsi="方正仿宋_GBK" w:eastAsia="方正仿宋_GBK" w:cs="方正仿宋_GBK"/>
          <w:color w:val="auto"/>
          <w:sz w:val="32"/>
          <w:szCs w:val="32"/>
          <w:shd w:val="clear" w:color="auto" w:fill="FFFFFF"/>
        </w:rPr>
        <w:t>和联系方式：023-79235228</w:t>
      </w:r>
      <w:r>
        <w:rPr>
          <w:rFonts w:hint="eastAsia" w:ascii="方正仿宋_GBK" w:hAnsi="方正仿宋_GBK" w:eastAsia="方正仿宋_GBK" w:cs="方正仿宋_GBK"/>
          <w:color w:val="auto"/>
          <w:sz w:val="32"/>
          <w:szCs w:val="32"/>
          <w:shd w:val="clear" w:color="auto" w:fill="FFFFFF"/>
          <w:lang w:eastAsia="zh-CN"/>
        </w:rPr>
        <w:t>。</w:t>
      </w:r>
    </w:p>
    <w:p w14:paraId="65F27763">
      <w:pPr>
        <w:pStyle w:val="10"/>
        <w:autoSpaceDE w:val="0"/>
        <w:ind w:firstLine="0" w:firstLineChars="0"/>
        <w:rPr>
          <w:rStyle w:val="9"/>
          <w:rFonts w:ascii="方正仿宋_GBK" w:hAnsi="方正仿宋_GBK" w:eastAsia="方正仿宋_GBK" w:cs="方正仿宋_GBK"/>
          <w:sz w:val="32"/>
          <w:szCs w:val="32"/>
          <w:shd w:val="clear" w:color="auto" w:fill="FFFF00"/>
        </w:rPr>
      </w:pPr>
      <w:bookmarkStart w:id="0" w:name="_GoBack"/>
      <w:bookmarkEnd w:id="0"/>
    </w:p>
    <w:p w14:paraId="5AB05A2C">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2E238E6D">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050B100">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44377DF0">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5EEBB86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32028F4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FB3EAE8">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61781255">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C3DE86D">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2421FE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5A2A9EC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A6AFCF1">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重庆市黔江区城东街道办事处社区建设服务中心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77B899A2">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608FFC6D">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53A431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D8E82E8">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F4C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72C81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264A9AD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D07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D8D8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46D22">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1A85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777411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3B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64BB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7F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0F0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FB81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C41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CAA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E30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FD31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7FDA0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27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F48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D70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370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9FFCA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E4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563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01D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0C8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9203ED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43A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60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11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636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F894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F9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385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AAA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34E9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FCB7A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44A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E25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7B30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38B4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3C34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75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7D563D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304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EA41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15.44</w:t>
            </w:r>
            <w:r>
              <w:rPr>
                <w:rFonts w:hint="eastAsia" w:cs="宋体"/>
                <w:b w:val="0"/>
                <w:bCs w:val="0"/>
                <w:color w:val="000000"/>
                <w:sz w:val="21"/>
                <w:szCs w:val="21"/>
                <w:lang w:val="en-US" w:eastAsia="zh-CN" w:bidi="ar"/>
              </w:rPr>
              <w:t xml:space="preserve"> </w:t>
            </w:r>
          </w:p>
        </w:tc>
      </w:tr>
      <w:tr w14:paraId="6D4F299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7C1F7">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49822F">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47A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DCC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5.02</w:t>
            </w:r>
            <w:r>
              <w:rPr>
                <w:rFonts w:hint="eastAsia" w:cs="宋体"/>
                <w:b w:val="0"/>
                <w:bCs w:val="0"/>
                <w:color w:val="000000"/>
                <w:sz w:val="21"/>
                <w:szCs w:val="21"/>
                <w:lang w:val="en-US" w:eastAsia="zh-CN" w:bidi="ar"/>
              </w:rPr>
              <w:t xml:space="preserve"> </w:t>
            </w:r>
          </w:p>
        </w:tc>
      </w:tr>
      <w:tr w14:paraId="61CB435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8E41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8947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FE6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84C2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55DB4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1192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1A020">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FBCD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FB6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3EE11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DBA6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627297">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00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BC12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80.18</w:t>
            </w:r>
            <w:r>
              <w:rPr>
                <w:rFonts w:hint="eastAsia" w:cs="宋体"/>
                <w:b w:val="0"/>
                <w:bCs w:val="0"/>
                <w:color w:val="000000"/>
                <w:sz w:val="21"/>
                <w:szCs w:val="21"/>
                <w:lang w:val="en-US" w:eastAsia="zh-CN" w:bidi="ar"/>
              </w:rPr>
              <w:t xml:space="preserve"> </w:t>
            </w:r>
          </w:p>
        </w:tc>
      </w:tr>
      <w:tr w14:paraId="229F94D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1D7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A51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4EA8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D4DD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732E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00D0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4143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97A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70C9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F9C0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6C86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D6DB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D7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526F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4781A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B65A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DF5D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FB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A263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47AAE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FAD8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F003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5DE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2BB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B26997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38DE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A8A7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5C5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2BC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F572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219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8A2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CA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FD7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4.83</w:t>
            </w:r>
            <w:r>
              <w:rPr>
                <w:rFonts w:hint="eastAsia" w:cs="宋体"/>
                <w:b w:val="0"/>
                <w:bCs w:val="0"/>
                <w:color w:val="000000"/>
                <w:sz w:val="21"/>
                <w:szCs w:val="21"/>
                <w:lang w:val="en-US" w:eastAsia="zh-CN" w:bidi="ar"/>
              </w:rPr>
              <w:t xml:space="preserve"> </w:t>
            </w:r>
          </w:p>
        </w:tc>
      </w:tr>
      <w:tr w14:paraId="0955B4F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05AC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1170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E65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C87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94B1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DDDB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3D6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5D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66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8DFFB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60F7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7D7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BDEE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97B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B7DDE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7BBA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EC3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B96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06A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7414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68FE4">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238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1584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C8B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BD94C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9A65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7C4D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F10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5EE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1E1AD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7564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19C4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C032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2E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DEE21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D6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122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0F8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AF261">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r>
      <w:tr w14:paraId="47B763F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A1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E8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FA6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D2C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B07B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4A8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001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8C6A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77623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F419DF">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E3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EB7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1D8D6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57A09">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r>
    </w:tbl>
    <w:p w14:paraId="798E5FB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23D0FE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2D35753">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57FF2836">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091E1EA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DD55BEF">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31FA40C">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重庆市黔江区城东街道办事处社区建设服务中心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23C30187">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27819DF">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F2BD1B7">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9A5009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D5EC1C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4A1540D">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07740A4">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880CE6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010D37E0">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8A787B5">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5F95F819">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E7897C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EB31CE2">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09B8C9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9CCDD2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861D88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58ED11F">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ECE16C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2300ED4">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523DCB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916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BB0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81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CB3E69">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2F9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5C9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3C6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4B816409">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93F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BBC69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D5915">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5954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F79DA">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A83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5F9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C800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A310A">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0F80E">
            <w:pPr>
              <w:jc w:val="center"/>
              <w:rPr>
                <w:rFonts w:hint="eastAsia" w:ascii="宋体" w:hAnsi="宋体" w:eastAsia="宋体" w:cs="宋体"/>
                <w:b/>
                <w:i w:val="0"/>
                <w:color w:val="000000"/>
                <w:sz w:val="22"/>
                <w:szCs w:val="22"/>
                <w:u w:val="none"/>
              </w:rPr>
            </w:pPr>
          </w:p>
        </w:tc>
      </w:tr>
      <w:tr w14:paraId="3AD63BE3">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16AFB">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EFC8B4">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070B2">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A1BB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4820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37B9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8A59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0BB5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6889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77450">
            <w:pPr>
              <w:jc w:val="center"/>
              <w:rPr>
                <w:rFonts w:hint="eastAsia" w:ascii="宋体" w:hAnsi="宋体" w:eastAsia="宋体" w:cs="宋体"/>
                <w:b/>
                <w:i w:val="0"/>
                <w:color w:val="000000"/>
                <w:sz w:val="22"/>
                <w:szCs w:val="22"/>
                <w:u w:val="none"/>
              </w:rPr>
            </w:pPr>
          </w:p>
        </w:tc>
      </w:tr>
      <w:tr w14:paraId="708EAA1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B0662">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21019A">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5045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B11F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40FB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1728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D639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145C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709BF">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60B3C">
            <w:pPr>
              <w:jc w:val="center"/>
              <w:rPr>
                <w:rFonts w:hint="eastAsia" w:ascii="宋体" w:hAnsi="宋体" w:eastAsia="宋体" w:cs="宋体"/>
                <w:b/>
                <w:i w:val="0"/>
                <w:color w:val="000000"/>
                <w:sz w:val="22"/>
                <w:szCs w:val="22"/>
                <w:u w:val="none"/>
              </w:rPr>
            </w:pPr>
          </w:p>
        </w:tc>
      </w:tr>
      <w:tr w14:paraId="6B79A4B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036F4">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162E25">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3BD7D">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177B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34DB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A197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91F9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75F4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D774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71804">
            <w:pPr>
              <w:jc w:val="center"/>
              <w:rPr>
                <w:rFonts w:hint="eastAsia" w:ascii="宋体" w:hAnsi="宋体" w:eastAsia="宋体" w:cs="宋体"/>
                <w:b/>
                <w:i w:val="0"/>
                <w:color w:val="000000"/>
                <w:sz w:val="22"/>
                <w:szCs w:val="22"/>
                <w:u w:val="none"/>
              </w:rPr>
            </w:pPr>
          </w:p>
        </w:tc>
      </w:tr>
      <w:tr w14:paraId="197AFAFF">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393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692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105.47</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BD59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105.47</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714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C40E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0C01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2CB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737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FA84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87204D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36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029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56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C0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D8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FA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56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57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06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44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64BA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B0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5B2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B8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B3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94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BA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6D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E0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46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C6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68C65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50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2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1F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F4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8A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15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37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02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DB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1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E6A90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DDF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72F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21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40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E3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0E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24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70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CB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07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A613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C46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51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A4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5D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57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BE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A8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C5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B9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84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8B80C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744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DF7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3C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ED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AA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2F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CF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79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3A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23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2F1B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C7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306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63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64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54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37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F7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4D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3C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70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EF16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AF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8C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DB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4A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AA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00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4C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F5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F2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19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CDC72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D19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F8E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614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95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1F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23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06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48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21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67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976F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47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34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16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ED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11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A4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DF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BD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0D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5F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17200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35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658E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32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80.18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2B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80.18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25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31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E2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E2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19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A6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7FE7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49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69E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41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8F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19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97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66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BF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84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A6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3D1D3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62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BCC3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AA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64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7D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DF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22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CA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8B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B1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E7298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EF2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0F0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E7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76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B7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F9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CE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F4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D0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51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1367D389">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2C5DE47D">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44E6291">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5306FA01">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04E4435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00D96071">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F4B123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重庆市黔江区城东街道办事处社区建设服务中心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11C5A458">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24AD7FB">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7EC445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CC75C53">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FB075E2">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851972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7D915550">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D938F5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D044E1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8C7D4CA">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A88F1E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FE70EF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037149F">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4CF0AF7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18E6406">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9F160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9D2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D55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1A0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F62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B4F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9AF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D4FE9FB">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B17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285C3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8D5B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F367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77B2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20D7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B52EB">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D1128">
            <w:pPr>
              <w:jc w:val="center"/>
              <w:rPr>
                <w:rFonts w:hint="eastAsia" w:ascii="宋体" w:hAnsi="宋体" w:eastAsia="宋体" w:cs="宋体"/>
                <w:b/>
                <w:i w:val="0"/>
                <w:color w:val="000000"/>
                <w:sz w:val="22"/>
                <w:szCs w:val="22"/>
                <w:u w:val="none"/>
              </w:rPr>
            </w:pPr>
          </w:p>
        </w:tc>
      </w:tr>
      <w:tr w14:paraId="717704A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456E3">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4CA72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7C08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32A5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1F98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5EBA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DB6C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C6C3A">
            <w:pPr>
              <w:jc w:val="center"/>
              <w:rPr>
                <w:rFonts w:hint="eastAsia" w:ascii="宋体" w:hAnsi="宋体" w:eastAsia="宋体" w:cs="宋体"/>
                <w:b/>
                <w:i w:val="0"/>
                <w:color w:val="000000"/>
                <w:sz w:val="22"/>
                <w:szCs w:val="22"/>
                <w:u w:val="none"/>
              </w:rPr>
            </w:pPr>
          </w:p>
        </w:tc>
      </w:tr>
      <w:tr w14:paraId="703A74D4">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1B32">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703D5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B337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369B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6DDD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EAC7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9F5D1">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E9544">
            <w:pPr>
              <w:jc w:val="center"/>
              <w:rPr>
                <w:rFonts w:hint="eastAsia" w:ascii="宋体" w:hAnsi="宋体" w:eastAsia="宋体" w:cs="宋体"/>
                <w:b/>
                <w:i w:val="0"/>
                <w:color w:val="000000"/>
                <w:sz w:val="22"/>
                <w:szCs w:val="22"/>
                <w:u w:val="none"/>
              </w:rPr>
            </w:pPr>
          </w:p>
        </w:tc>
      </w:tr>
      <w:tr w14:paraId="59FB287E">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62A5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7EBFC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E0AB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F4F0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8A81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A64C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B1EC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677BA">
            <w:pPr>
              <w:jc w:val="center"/>
              <w:rPr>
                <w:rFonts w:hint="eastAsia" w:ascii="宋体" w:hAnsi="宋体" w:eastAsia="宋体" w:cs="宋体"/>
                <w:b/>
                <w:i w:val="0"/>
                <w:color w:val="000000"/>
                <w:sz w:val="22"/>
                <w:szCs w:val="22"/>
                <w:u w:val="none"/>
              </w:rPr>
            </w:pPr>
          </w:p>
        </w:tc>
      </w:tr>
      <w:tr w14:paraId="25FDBC4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A7A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7F7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105.47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4139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105.47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4A7A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5D9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031B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1EE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BD1E4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AD3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955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D7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01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04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E6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41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01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9E88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F8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630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FA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03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B4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CD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78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B1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51F9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EC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1D6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95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2D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9.99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63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F8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4E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47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2E966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E3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D2E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22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FD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F9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8D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18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53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B9C4A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D5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5F4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C0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E63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7F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3E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42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26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97117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40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FF9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D7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F5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68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9F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45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B6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679EC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E35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02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04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AE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01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DE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1C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A1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0CB81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D54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CFC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63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97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33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18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72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76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84689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6C3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587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82A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F2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07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F1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25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BD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81F6B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A14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A7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7E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8D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80.18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F1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26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B9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D9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8DBD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E6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2071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02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80.18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7B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80.18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5F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0C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3A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A2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D3A1C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7A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03C6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78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C0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1F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DA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94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47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39BD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B68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7D7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A7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E1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09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48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F6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06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ABE0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5E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A40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24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DA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DB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51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5A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58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761A0168">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82D696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ECE31BC">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4D5FD980">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71A63A7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D07E4B3">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161B65B1">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重庆市黔江区城东街道办事处社区建设服务中心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63DD91E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4E4A728">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170FDEE">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FC6A135">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51B43F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28FE7642">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059590E">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59455698">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9D8A139">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8341EB5">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1F36AAA">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1DE7C12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FA2464E">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2F3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78B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472FA9FF">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A81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EFE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19B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5E39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03BE880">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7CEB8">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8A811">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525AE">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0DF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181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985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A09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3B0B34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DB5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1E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43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1A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0E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03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96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7E446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920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C4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4A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1A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FA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A4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8A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04530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9DA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B8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D92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EE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FC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38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E4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AEE45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3450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16BDED">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39F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B1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D1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A7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FE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E1AEB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D9AF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045768">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1F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FA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0D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06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69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47A4E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FA7C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4A42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B88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34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5A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A9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FD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DFF70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8B42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51EB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AE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0C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85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EB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D5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82E9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6E04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07FC1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CF8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119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6CD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BF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F9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9B4DA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E7A6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5EA87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EF0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7B8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37B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4C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EF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524BF4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B2F6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590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C6A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0A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33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D1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2C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1E6FA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BF8C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5F2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6F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D2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46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B3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FD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28CB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4FC9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DC4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40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B07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80.18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990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80.18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4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10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388CC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1C7F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CD1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91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67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26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B6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A1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EE05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553F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ABE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CA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EF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00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78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6D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E385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33AF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109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C7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A4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BE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8E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34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1807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2436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175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CD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07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08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FD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A0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BAD5F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113C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44B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CE3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53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EC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50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A2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1AC7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007A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406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F6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2C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6E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43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93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A300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B2CE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905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8C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A85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85C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40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BF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8EBB1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16E7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E54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18E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5E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3C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F1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05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087ED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F5D1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5EB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4A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03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1C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25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69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CC5C2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5581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273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72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5B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C3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59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D3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9F4A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A873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53F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FF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C4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4A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4E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5E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053FA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9FA515">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8E17">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99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D1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49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F3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9A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A647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4F8011">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963A">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A2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A0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DD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94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F0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96CB4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933024">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A66F">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0E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E8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0D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B5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B7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C5DB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76B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B01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3E6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3B5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390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37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56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E957A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4C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84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58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60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46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3A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C1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96AE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69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5C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75A892">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90E0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8DB89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623EF">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D4AC5">
            <w:pPr>
              <w:rPr>
                <w:rFonts w:hint="default" w:ascii="Arial" w:hAnsi="Arial" w:eastAsia="宋体" w:cs="Arial"/>
                <w:i w:val="0"/>
                <w:color w:val="000000"/>
                <w:sz w:val="20"/>
                <w:szCs w:val="20"/>
                <w:u w:val="none"/>
              </w:rPr>
            </w:pPr>
          </w:p>
        </w:tc>
      </w:tr>
      <w:tr w14:paraId="139E974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BF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A0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4FEF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0C98">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963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1E4E">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2FA7">
            <w:pPr>
              <w:jc w:val="right"/>
              <w:rPr>
                <w:rFonts w:hint="eastAsia" w:ascii="宋体" w:hAnsi="宋体" w:eastAsia="宋体" w:cs="宋体"/>
                <w:i w:val="0"/>
                <w:color w:val="000000"/>
                <w:sz w:val="22"/>
                <w:szCs w:val="22"/>
                <w:u w:val="none"/>
              </w:rPr>
            </w:pPr>
          </w:p>
        </w:tc>
      </w:tr>
      <w:tr w14:paraId="3443202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D0D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4C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8B4E3">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311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BE9F">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39E1">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DA21">
            <w:pPr>
              <w:jc w:val="right"/>
              <w:rPr>
                <w:rFonts w:hint="eastAsia" w:ascii="宋体" w:hAnsi="宋体" w:eastAsia="宋体" w:cs="宋体"/>
                <w:i w:val="0"/>
                <w:color w:val="000000"/>
                <w:sz w:val="22"/>
                <w:szCs w:val="22"/>
                <w:u w:val="none"/>
              </w:rPr>
            </w:pPr>
          </w:p>
        </w:tc>
      </w:tr>
      <w:tr w14:paraId="5DAD041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9CD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019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3A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1A4B">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2E2E">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105.47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BCAC">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D6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9706113">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927A21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7128A3F2">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69EDC51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53D6C28E">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6AED6C8A">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重庆市黔江区城东街道办事处社区建设服务中心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2B639F34">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97C1D01">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293D8B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541AE336">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CA5CCF0">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3A7F8E4">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152EF9C">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0DE8832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76D0493">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21E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C554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8F92A0B">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04C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9E1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1AAC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572A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59EB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46D2BBD6">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80755">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C04D4">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64761">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29B83">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BC3FE3">
            <w:pPr>
              <w:jc w:val="center"/>
              <w:rPr>
                <w:rFonts w:hint="eastAsia" w:ascii="宋体" w:hAnsi="宋体" w:eastAsia="宋体" w:cs="宋体"/>
                <w:b/>
                <w:i w:val="0"/>
                <w:color w:val="000000"/>
                <w:sz w:val="22"/>
                <w:szCs w:val="22"/>
                <w:u w:val="none"/>
              </w:rPr>
            </w:pPr>
          </w:p>
        </w:tc>
      </w:tr>
      <w:tr w14:paraId="537CA06F">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9CCFE">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E191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0366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A7393">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0A741">
            <w:pPr>
              <w:jc w:val="center"/>
              <w:rPr>
                <w:rFonts w:hint="eastAsia" w:ascii="宋体" w:hAnsi="宋体" w:eastAsia="宋体" w:cs="宋体"/>
                <w:b/>
                <w:i w:val="0"/>
                <w:color w:val="000000"/>
                <w:sz w:val="22"/>
                <w:szCs w:val="22"/>
                <w:u w:val="none"/>
              </w:rPr>
            </w:pPr>
          </w:p>
        </w:tc>
      </w:tr>
      <w:tr w14:paraId="1CBB18E4">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A6A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2B04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105.47</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D8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105.47</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CCA8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C55B0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B9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46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EF23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496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2B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315F3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1C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9724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F774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302E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053F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84B1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A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77E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3487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9.99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F1BC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9.99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41F8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23489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C03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46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35D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784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40A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0C936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B3E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09C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C7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3F9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D65A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CC486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494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8A8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0162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39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857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C1823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60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78D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C76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D8A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D48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8D205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ECD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43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FFE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26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A678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A702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A1C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1023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25F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80.18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B3E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ABC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4E1ED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8D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B2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F30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80.18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D1E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80.18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DB2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CBD9C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64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B7C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CA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80.18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F3ED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80.18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74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716D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BA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9B3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F1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27C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9B32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9BCE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B3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9C6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A87D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FA5F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2764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6D62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82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EB1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3914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311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D74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43016EFF">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9E44D22">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749202D7">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4AAEA10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69C01CE9">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5CE0321">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重庆市黔江区城东街道办事处社区建设服务中心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5928C4A">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322C91F">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916E783">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B65360A">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1953B1F">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B47B09A">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49E2A3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51CC2AD1">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75E9820F">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C52E2D8">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0C41E71">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E58227C">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0D036FC">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DDC7AB1">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7149247">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FCFFB3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BC8ED55">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346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C0555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55B538BE">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149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F9A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F4D4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7B4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127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32A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CE4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A35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0EE6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A984539">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5A6E3">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61ED3">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76949">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381DE">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743881">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EC436">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1FF5F">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6F49C">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A33E1">
            <w:pPr>
              <w:jc w:val="center"/>
              <w:rPr>
                <w:rFonts w:hint="eastAsia" w:ascii="宋体" w:hAnsi="宋体" w:eastAsia="宋体" w:cs="宋体"/>
                <w:b/>
                <w:i w:val="0"/>
                <w:color w:val="000000"/>
                <w:sz w:val="22"/>
                <w:szCs w:val="22"/>
                <w:u w:val="none"/>
              </w:rPr>
            </w:pPr>
          </w:p>
        </w:tc>
      </w:tr>
      <w:tr w14:paraId="3A73FA6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08C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D66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F10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100.98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3E3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84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7EA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E7A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043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A0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8BA5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AB0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65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633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DD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D2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5D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71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23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47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D39A8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98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C7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23B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83F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32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86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164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B0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A7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F28F3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6A8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40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AC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A09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FED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24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B70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C67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9F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77DE3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9E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BE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0F5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3D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8A6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7C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E5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E8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8D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5490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2A7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E9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DBD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42.43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64E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82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84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77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A0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7A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0BCB3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BD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73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B34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9.99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50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3E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0B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86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D7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2A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0E1A6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11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51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3AD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EE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B21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45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B5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EC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17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03E68B">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78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A5F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A0A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B29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8C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1E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0C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4F1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63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5FFF1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8F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25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AE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4F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163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23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93C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582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3F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D1BC0D">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27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F8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067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F0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F6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1C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91C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C06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E7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ABA5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58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D3F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CBB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43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68A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27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5A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DD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77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798C0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2AB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9C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7A7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E4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CB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10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30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155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02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EE4D2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C5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08B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1C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1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B3F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94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828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677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C2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A7F0C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89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54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CE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D06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E2B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64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5CE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CD7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9D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31A60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DB0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67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555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F0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6B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E63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DD0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52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4B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D8C09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85B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53A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8F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AF4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17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67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2C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4C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9F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7D647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E8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AE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EF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CA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5B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F1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D3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E9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B7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D484D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8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F8C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FF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87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36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26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C69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96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DA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CF2E4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091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187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9B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C1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3C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7B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03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D02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D2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BE99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426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AF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31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D3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D8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9E3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C7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B2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E4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8801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73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2A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31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A3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483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2B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015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001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C5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7C412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9A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09B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66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2B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1A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E86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27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86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D4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21F8D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A7C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32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B3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1F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8B0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8CC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98D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77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AC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B6B81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94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61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98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213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F2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78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7F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325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86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7BA1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AC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29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CB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2A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4C3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09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59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C1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F8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67A02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5F7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C0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7F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08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33B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F0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48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5F6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1AD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84240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DFFA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3DC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7D408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F5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6B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8E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1D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449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3E8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DA486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4DB6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8CF1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95AF5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81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4B5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919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04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122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CFE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2E05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7E5E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0D08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429F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48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8C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3EA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82846">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85F6">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D0A9">
            <w:pPr>
              <w:jc w:val="right"/>
              <w:rPr>
                <w:rFonts w:hint="eastAsia" w:ascii="宋体" w:hAnsi="宋体" w:eastAsia="宋体" w:cs="宋体"/>
                <w:i w:val="0"/>
                <w:color w:val="000000"/>
                <w:sz w:val="22"/>
                <w:szCs w:val="22"/>
                <w:u w:val="none"/>
              </w:rPr>
            </w:pPr>
          </w:p>
        </w:tc>
      </w:tr>
      <w:tr w14:paraId="563D3A8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0C10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5E31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2C89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A8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B04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ACF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DC94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4656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AE37">
            <w:pPr>
              <w:jc w:val="right"/>
              <w:rPr>
                <w:rFonts w:hint="eastAsia" w:ascii="宋体" w:hAnsi="宋体" w:eastAsia="宋体" w:cs="宋体"/>
                <w:i w:val="0"/>
                <w:color w:val="000000"/>
                <w:sz w:val="22"/>
                <w:szCs w:val="22"/>
                <w:u w:val="none"/>
              </w:rPr>
            </w:pPr>
          </w:p>
        </w:tc>
      </w:tr>
      <w:tr w14:paraId="09995F5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30BC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086F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166A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EF6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04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C59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B76B0">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670F6">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8901">
            <w:pPr>
              <w:jc w:val="right"/>
              <w:rPr>
                <w:rFonts w:hint="eastAsia" w:ascii="宋体" w:hAnsi="宋体" w:eastAsia="宋体" w:cs="宋体"/>
                <w:i w:val="0"/>
                <w:color w:val="000000"/>
                <w:sz w:val="22"/>
                <w:szCs w:val="22"/>
                <w:u w:val="none"/>
              </w:rPr>
            </w:pPr>
          </w:p>
        </w:tc>
      </w:tr>
      <w:tr w14:paraId="2DAD1D2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111A3">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D36E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51AEE">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E9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3D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38D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18495">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79DE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18CA">
            <w:pPr>
              <w:jc w:val="right"/>
              <w:rPr>
                <w:rFonts w:hint="eastAsia" w:ascii="宋体" w:hAnsi="宋体" w:eastAsia="宋体" w:cs="宋体"/>
                <w:i w:val="0"/>
                <w:color w:val="000000"/>
                <w:sz w:val="22"/>
                <w:szCs w:val="22"/>
                <w:u w:val="none"/>
              </w:rPr>
            </w:pPr>
          </w:p>
        </w:tc>
      </w:tr>
      <w:tr w14:paraId="107B06C4">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EFA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4FD98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100.98</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DD32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DAE0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4.49</w:t>
            </w:r>
            <w:r>
              <w:rPr>
                <w:rFonts w:hint="eastAsia" w:cs="宋体"/>
                <w:color w:val="000000"/>
                <w:sz w:val="21"/>
                <w:szCs w:val="21"/>
                <w:lang w:val="en-US" w:eastAsia="zh-CN" w:bidi="ar"/>
              </w:rPr>
              <w:t xml:space="preserve"> </w:t>
            </w:r>
          </w:p>
        </w:tc>
      </w:tr>
    </w:tbl>
    <w:p w14:paraId="557C3E5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3C5E7C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552E03C6">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61E9738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3BE1C61E">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EB1A99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重庆市黔江区城东街道办事处社区建设服务中心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71C6E238">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956FA1A">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9407E13">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40F44FC">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6E1BC1F">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EEC6FF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206C85E6">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BA0D9B4">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9005C33">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312F096">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C64A895">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E86BB8A">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897EF08">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574356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8B90E18">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FDA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B540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5B3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8625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FAD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3802A5BC">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629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880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04B91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76E83">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52E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BE3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BF2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44D29">
            <w:pPr>
              <w:jc w:val="center"/>
              <w:rPr>
                <w:rFonts w:hint="eastAsia" w:ascii="宋体" w:hAnsi="宋体" w:eastAsia="宋体" w:cs="宋体"/>
                <w:b/>
                <w:i w:val="0"/>
                <w:color w:val="000000"/>
                <w:sz w:val="22"/>
                <w:szCs w:val="22"/>
                <w:u w:val="none"/>
              </w:rPr>
            </w:pPr>
          </w:p>
        </w:tc>
      </w:tr>
      <w:tr w14:paraId="21AD36AB">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906C3">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D5155">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22673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EAB05">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DB98D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A38460">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5A4D8">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05324">
            <w:pPr>
              <w:jc w:val="center"/>
              <w:rPr>
                <w:rFonts w:hint="eastAsia" w:ascii="宋体" w:hAnsi="宋体" w:eastAsia="宋体" w:cs="宋体"/>
                <w:b/>
                <w:i w:val="0"/>
                <w:color w:val="000000"/>
                <w:sz w:val="22"/>
                <w:szCs w:val="22"/>
                <w:u w:val="none"/>
              </w:rPr>
            </w:pPr>
          </w:p>
        </w:tc>
      </w:tr>
      <w:tr w14:paraId="4C15A795">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1873A">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2D12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052CD6">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2E69A">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9350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181E9">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1010A">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96182">
            <w:pPr>
              <w:jc w:val="center"/>
              <w:rPr>
                <w:rFonts w:hint="eastAsia" w:ascii="宋体" w:hAnsi="宋体" w:eastAsia="宋体" w:cs="宋体"/>
                <w:b/>
                <w:i w:val="0"/>
                <w:color w:val="000000"/>
                <w:sz w:val="22"/>
                <w:szCs w:val="22"/>
                <w:u w:val="none"/>
              </w:rPr>
            </w:pPr>
          </w:p>
        </w:tc>
      </w:tr>
      <w:tr w14:paraId="1906DA7F">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21D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9F5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4171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A6E7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A289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A9C1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0E6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484CD8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8E4B">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EB60">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61A4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694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5B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FC0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95B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5F2C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2A5457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311CAF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60A377D">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0078FD5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26AA3C81">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43D412C">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重庆市黔江区城东街道办事处社区建设服务中心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C56FA2D">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E865122">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FBD493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70A271DA">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4EA6390A">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E575433">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D5BE058">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375E28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12A4E0C">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72E28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BF1AA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EED984B">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FFF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158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9F7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49F2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29E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768260F">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87745">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AACF7">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F8AAF">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87568">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2FB4E">
            <w:pPr>
              <w:jc w:val="center"/>
              <w:rPr>
                <w:rFonts w:hint="eastAsia" w:ascii="宋体" w:hAnsi="宋体" w:eastAsia="宋体" w:cs="宋体"/>
                <w:b/>
                <w:i w:val="0"/>
                <w:color w:val="000000"/>
                <w:sz w:val="22"/>
                <w:szCs w:val="22"/>
                <w:u w:val="none"/>
              </w:rPr>
            </w:pPr>
          </w:p>
        </w:tc>
      </w:tr>
      <w:tr w14:paraId="25595B9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FF4FA">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382CC">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4478F">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554203">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1B230">
            <w:pPr>
              <w:jc w:val="center"/>
              <w:rPr>
                <w:rFonts w:hint="eastAsia" w:ascii="宋体" w:hAnsi="宋体" w:eastAsia="宋体" w:cs="宋体"/>
                <w:b/>
                <w:i w:val="0"/>
                <w:color w:val="000000"/>
                <w:sz w:val="22"/>
                <w:szCs w:val="22"/>
                <w:u w:val="none"/>
              </w:rPr>
            </w:pPr>
          </w:p>
        </w:tc>
      </w:tr>
      <w:tr w14:paraId="46E14FEC">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55713">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B25A4B">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31643">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D1238">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9D70BD">
            <w:pPr>
              <w:jc w:val="center"/>
              <w:rPr>
                <w:rFonts w:hint="eastAsia" w:ascii="宋体" w:hAnsi="宋体" w:eastAsia="宋体" w:cs="宋体"/>
                <w:b/>
                <w:i w:val="0"/>
                <w:color w:val="000000"/>
                <w:sz w:val="22"/>
                <w:szCs w:val="22"/>
                <w:u w:val="none"/>
              </w:rPr>
            </w:pPr>
          </w:p>
        </w:tc>
      </w:tr>
      <w:tr w14:paraId="73DF56BB">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FEC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48D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13AB">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4551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A9DA4D7">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D903">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3C81">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BF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76AE7">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C85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6E7822C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B7766C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7DB0DB9E">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16D6F89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5702A444">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945E2F8">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2B96C3B2">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C1F0371">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DCE8719">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122F210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4DBC50CF">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7AFFF30">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重庆市黔江区城东街道办事处社区建设服务中心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D60B248">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22B413D">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EF3E624">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977EE7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33E80FA">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68073E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D39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244D1A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B71DA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4292D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6FEF99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126D2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FBC4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74A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434C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A804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89F239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F27B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86CBD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A343C2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C98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7FA27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5685AD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4ACFA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FCF5BF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1DCA0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685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537B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1C0114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80D3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49B02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CCA3E9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80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C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5D9FDB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0873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CA011D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7CE05F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8B8A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E2494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4747E3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8A8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598171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82364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422F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E5929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E1AA1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9B75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A81DB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F9034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74F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FC20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FC737A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DDE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43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5AEECE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EE94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B340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8E3C53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82855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4D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06A6C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9DD4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8CC7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9CB77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19B9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A6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9244F8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E9707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E89D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F6ED68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17F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45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F3EA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FD9C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4FC0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58E8E6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BAC5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2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29078A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12D6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2A816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00FD9B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1E99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43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6BA8B3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CD482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7BAE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1E691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0A36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14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6C3F2B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27E3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AF0F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CB25E6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3A3A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B73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270BE9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21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7A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1DA7F9C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7A307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1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95BF22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F7A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BF17F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D58B79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A7366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9BD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193163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99E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AD67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8CBF04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B0CA2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36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766A38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8FD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621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F522FE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7A330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60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D46CC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5D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D808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4DF10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F0C4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F64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CA169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BA9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DAF30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B6C68A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3220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0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97A615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0C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14D0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C84753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4CE277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F6C3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F18CF0">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2C519B68">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9C2CBB">
            <w:pPr>
              <w:jc w:val="right"/>
              <w:rPr>
                <w:rFonts w:hint="default" w:ascii="Arial" w:hAnsi="Arial" w:eastAsia="宋体" w:cs="Arial"/>
                <w:i w:val="0"/>
                <w:color w:val="000000"/>
                <w:sz w:val="20"/>
                <w:szCs w:val="20"/>
                <w:u w:val="none"/>
              </w:rPr>
            </w:pPr>
          </w:p>
        </w:tc>
      </w:tr>
      <w:tr w14:paraId="3EAE1D2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4CE58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5861D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77B6600A">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0.60</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B37964">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24F5002F">
            <w:pPr>
              <w:jc w:val="right"/>
              <w:rPr>
                <w:rFonts w:hint="default" w:ascii="Arial" w:hAnsi="Arial" w:eastAsia="宋体" w:cs="Arial"/>
                <w:i w:val="0"/>
                <w:color w:val="000000"/>
                <w:sz w:val="20"/>
                <w:szCs w:val="20"/>
                <w:u w:val="none"/>
              </w:rPr>
            </w:pPr>
          </w:p>
        </w:tc>
      </w:tr>
      <w:tr w14:paraId="5DD6AD7D">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23F6675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B60498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156A49A7">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6FE7EA">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166E046D">
            <w:pPr>
              <w:jc w:val="right"/>
              <w:rPr>
                <w:rFonts w:hint="default" w:ascii="Arial" w:hAnsi="Arial" w:eastAsia="宋体" w:cs="Arial"/>
                <w:i w:val="0"/>
                <w:color w:val="000000"/>
                <w:sz w:val="20"/>
                <w:szCs w:val="20"/>
                <w:u w:val="none"/>
              </w:rPr>
            </w:pPr>
          </w:p>
        </w:tc>
      </w:tr>
    </w:tbl>
    <w:p w14:paraId="3DCF39B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1CF3465">
      <w:pPr>
        <w:rPr>
          <w:rFonts w:hint="eastAsia" w:ascii="宋体" w:hAnsi="宋体" w:eastAsia="宋体" w:cs="宋体"/>
          <w:color w:val="000000"/>
          <w:sz w:val="21"/>
          <w:szCs w:val="21"/>
          <w:lang w:bidi="ar"/>
        </w:rPr>
      </w:pPr>
    </w:p>
    <w:p w14:paraId="47DD3872">
      <w:pPr>
        <w:rPr>
          <w:rFonts w:hint="eastAsia" w:ascii="宋体" w:hAnsi="宋体" w:eastAsia="宋体" w:cs="宋体"/>
          <w:color w:val="000000"/>
          <w:sz w:val="21"/>
          <w:szCs w:val="21"/>
          <w:lang w:bidi="ar"/>
        </w:rPr>
      </w:pPr>
    </w:p>
    <w:p w14:paraId="0457B849">
      <w:pPr>
        <w:rPr>
          <w:rFonts w:hint="eastAsia" w:ascii="宋体" w:hAnsi="宋体" w:eastAsia="宋体" w:cs="宋体"/>
          <w:color w:val="000000"/>
          <w:sz w:val="21"/>
          <w:szCs w:val="21"/>
          <w:lang w:bidi="ar"/>
        </w:rPr>
      </w:pPr>
    </w:p>
    <w:p w14:paraId="15A6E604">
      <w:pPr>
        <w:rPr>
          <w:rFonts w:hint="eastAsia" w:ascii="宋体" w:hAnsi="宋体" w:eastAsia="宋体" w:cs="宋体"/>
          <w:color w:val="000000"/>
          <w:sz w:val="21"/>
          <w:szCs w:val="21"/>
          <w:lang w:bidi="ar"/>
        </w:rPr>
      </w:pPr>
    </w:p>
    <w:p w14:paraId="69D16A62">
      <w:pPr>
        <w:rPr>
          <w:rFonts w:hint="eastAsia" w:ascii="宋体" w:hAnsi="宋体" w:eastAsia="宋体" w:cs="宋体"/>
          <w:color w:val="000000"/>
          <w:sz w:val="21"/>
          <w:szCs w:val="21"/>
          <w:lang w:bidi="ar"/>
        </w:rPr>
      </w:pPr>
    </w:p>
    <w:p w14:paraId="39AA6178">
      <w:pPr>
        <w:rPr>
          <w:rFonts w:hint="eastAsia" w:ascii="宋体" w:hAnsi="宋体" w:eastAsia="宋体" w:cs="宋体"/>
          <w:color w:val="000000"/>
          <w:sz w:val="21"/>
          <w:szCs w:val="21"/>
          <w:lang w:bidi="ar"/>
        </w:rPr>
      </w:pPr>
    </w:p>
    <w:p w14:paraId="70A00E78">
      <w:pPr>
        <w:rPr>
          <w:rFonts w:hint="eastAsia" w:ascii="宋体" w:hAnsi="宋体" w:eastAsia="宋体" w:cs="宋体"/>
          <w:color w:val="000000"/>
          <w:sz w:val="21"/>
          <w:szCs w:val="21"/>
          <w:lang w:bidi="ar"/>
        </w:rPr>
      </w:pPr>
    </w:p>
    <w:p w14:paraId="0503F622">
      <w:pPr>
        <w:rPr>
          <w:rFonts w:hint="eastAsia" w:ascii="宋体" w:hAnsi="宋体" w:eastAsia="宋体" w:cs="宋体"/>
          <w:color w:val="000000"/>
          <w:sz w:val="21"/>
          <w:szCs w:val="21"/>
          <w:lang w:bidi="ar"/>
        </w:rPr>
      </w:pPr>
    </w:p>
    <w:p w14:paraId="607BD690">
      <w:pPr>
        <w:rPr>
          <w:rFonts w:hint="eastAsia" w:ascii="宋体" w:hAnsi="宋体" w:eastAsia="宋体" w:cs="宋体"/>
          <w:color w:val="000000"/>
          <w:sz w:val="21"/>
          <w:szCs w:val="21"/>
          <w:lang w:bidi="ar"/>
        </w:rPr>
      </w:pPr>
    </w:p>
    <w:p w14:paraId="4EB25E09">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7B495">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7851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87851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832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F4D3F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7F4D3F2">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0D2CCB6">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0D2CCB6">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954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DB3530"/>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8297</Words>
  <Characters>9804</Characters>
  <Lines>161</Lines>
  <Paragraphs>45</Paragraphs>
  <TotalTime>0</TotalTime>
  <ScaleCrop>false</ScaleCrop>
  <LinksUpToDate>false</LinksUpToDate>
  <CharactersWithSpaces>10334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陈某人</cp:lastModifiedBy>
  <dcterms:modified xsi:type="dcterms:W3CDTF">2025-09-04T09:10:00Z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eyJoZGlkIjoiMjI5NTM4ZThiZDdlMGFkNmU1ZTE4YjEwMDZlZjRkZWEiLCJ1c2VySWQiOiI1NDA4NzQ5MDIifQ==</vt:lpwstr>
  </property>
</Properties>
</file>