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重庆市黔江区城东街道办事处（本级）</w:t>
      </w:r>
      <w:r>
        <w:rPr>
          <w:rFonts w:hint="eastAsia" w:ascii="方正小标宋_GBK" w:hAnsi="方正小标宋_GBK" w:eastAsia="方正小标宋_GBK" w:cs="方正小标宋_GBK"/>
          <w:sz w:val="36"/>
          <w:szCs w:val="36"/>
          <w:shd w:val="clear" w:color="auto" w:fill="FFFFFF"/>
          <w:lang w:eastAsia="zh-CN"/>
        </w:rPr>
        <w:t>2024年</w:t>
      </w:r>
      <w:r>
        <w:rPr>
          <w:rFonts w:ascii="方正小标宋_GBK" w:hAnsi="方正小标宋_GBK" w:eastAsia="方正小标宋_GBK" w:cs="方正小标宋_GBK"/>
          <w:sz w:val="36"/>
          <w:szCs w:val="36"/>
          <w:shd w:val="clear" w:color="auto" w:fill="FFFFFF"/>
        </w:rPr>
        <w:t>度决算</w:t>
      </w:r>
      <w:r>
        <w:rPr>
          <w:rFonts w:hint="eastAsia" w:ascii="方正小标宋_GBK" w:hAnsi="方正小标宋_GBK" w:eastAsia="方正小标宋_GBK" w:cs="方正小标宋_GBK"/>
          <w:sz w:val="36"/>
          <w:szCs w:val="36"/>
          <w:shd w:val="clear" w:color="auto" w:fill="FFFFFF"/>
          <w:lang w:eastAsia="zh-CN"/>
        </w:rPr>
        <w:t>公开</w:t>
      </w:r>
      <w:r>
        <w:rPr>
          <w:rFonts w:ascii="方正小标宋_GBK" w:hAnsi="方正小标宋_GBK" w:eastAsia="方正小标宋_GBK" w:cs="方正小标宋_GBK"/>
          <w:sz w:val="36"/>
          <w:szCs w:val="36"/>
          <w:shd w:val="clear" w:color="auto" w:fill="FFFFFF"/>
        </w:rPr>
        <w:t>说明</w:t>
      </w:r>
    </w:p>
    <w:p>
      <w:pPr>
        <w:pStyle w:val="5"/>
        <w:shd w:val="clear" w:color="auto" w:fill="FFFFFF"/>
        <w:rPr>
          <w:rFonts w:hint="eastAsia" w:ascii="黑体" w:hAnsi="黑体" w:eastAsia="黑体" w:cs="黑体"/>
          <w:sz w:val="32"/>
          <w:szCs w:val="32"/>
        </w:rPr>
      </w:pPr>
      <w:r>
        <w:rPr>
          <w:rStyle w:val="9"/>
          <w:rFonts w:hint="eastAsia" w:ascii="黑体" w:hAnsi="黑体" w:eastAsia="黑体" w:cs="黑体"/>
          <w:sz w:val="32"/>
          <w:szCs w:val="32"/>
          <w:shd w:val="clear" w:color="auto" w:fill="FFFFFF"/>
        </w:rPr>
        <w:t>一、部门基本情况</w:t>
      </w:r>
    </w:p>
    <w:p>
      <w:pPr>
        <w:pStyle w:val="5"/>
        <w:shd w:val="clear" w:color="auto" w:fill="FFFFFF"/>
        <w:ind w:firstLine="420"/>
        <w:rPr>
          <w:rFonts w:hint="default"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（一）职能职责</w:t>
      </w:r>
    </w:p>
    <w:p>
      <w:pPr>
        <w:pStyle w:val="5"/>
        <w:shd w:val="clear" w:color="auto" w:fill="FFFFFF"/>
        <w:ind w:firstLine="42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黔江区人民政府城东街道办事处是黔江区人民政府的派出机关，受区人民政府领导，依据法律、法规的规定，在本辖区内行使相应的政府管理职能。具体为：指导、帮助社区（村）居委会开展组织建设、制度建设和其它工作；负责本辖区社区建设、管理和服务工作；做好社会救助和其他社会保障工作；执行本辖区内经济和社会发展计划、财政预算，管理本辖区内的社会事务管理、劳动和社会保障、计划生育、环境保护、文化、卫生、安全生产、计划生育等行政工作；负责维护本辖区内社会秩序稳定，做好社会治安综合治理和人民调解工作；维护老年人、未成年人、妇女、残疾人等的合法权益；开展拥军优属，退役军人服务管理，做好国防动员和兵役工作；做好经济发展规划、农村经营管理、经济社会统计、村镇规划建设、市容环卫、农业经济管理、森林管护、农村基础设施建设等工作；配合做好防灾救灾工作；向区人民政府反映居民的意见和要求，处理群众来信来访事项以及办理区人民政府交办的事项。</w:t>
      </w:r>
    </w:p>
    <w:p>
      <w:pPr>
        <w:pStyle w:val="5"/>
        <w:shd w:val="clear" w:color="auto" w:fill="FFFFFF"/>
        <w:ind w:firstLine="420"/>
        <w:rPr>
          <w:rFonts w:hint="eastAsia" w:ascii="楷体" w:hAnsi="楷体" w:eastAsia="楷体" w:cs="楷体"/>
          <w:sz w:val="32"/>
          <w:szCs w:val="32"/>
        </w:rPr>
      </w:pPr>
      <w:r>
        <w:rPr>
          <w:rStyle w:val="9"/>
          <w:rFonts w:hint="eastAsia" w:ascii="楷体" w:hAnsi="楷体" w:eastAsia="楷体" w:cs="楷体"/>
          <w:sz w:val="32"/>
          <w:szCs w:val="32"/>
          <w:shd w:val="clear" w:color="auto" w:fill="FFFFFF"/>
        </w:rPr>
        <w:t>（二）机构设置</w:t>
      </w:r>
    </w:p>
    <w:p>
      <w:pPr>
        <w:pStyle w:val="5"/>
        <w:shd w:val="clear" w:color="auto" w:fill="FFFFFF"/>
        <w:ind w:firstLine="640" w:firstLineChars="200"/>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本单位下设党政办、党群办、经济发展办、民政和社会事务办、平安办、规划建设环保办、财政办、应急办、人大工委办9个综合办事机构。设社区事务服务中心、社区建设服务中心、文化服务中心、农业服务中心、劳动就业和社会保障所、退役军人事务站、综合执法大队7个事业机构。</w:t>
      </w:r>
    </w:p>
    <w:p>
      <w:pPr>
        <w:pStyle w:val="5"/>
        <w:shd w:val="clear" w:color="auto" w:fill="FFFFFF"/>
        <w:ind w:firstLine="642" w:firstLineChars="200"/>
        <w:rPr>
          <w:rStyle w:val="9"/>
          <w:rFonts w:hint="eastAsia"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rPr>
        <w:t>二、部门决算情况说明</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5"/>
        <w:shd w:val="clear" w:color="auto" w:fill="FFFFFF"/>
        <w:ind w:firstLine="642" w:firstLineChars="200"/>
        <w:rPr>
          <w:rFonts w:hint="eastAsia" w:ascii="方正仿宋_GBK" w:hAnsi="方正仿宋_GBK" w:eastAsia="方正仿宋_GBK" w:cs="方正仿宋_GBK"/>
          <w:color w:val="FF0000"/>
          <w:sz w:val="32"/>
          <w:szCs w:val="32"/>
          <w:shd w:val="clear" w:color="auto" w:fill="FFFFFF"/>
          <w:lang w:val="en-US" w:eastAsia="zh-CN"/>
        </w:rPr>
      </w:pPr>
      <w:r>
        <w:rPr>
          <w:rStyle w:val="9"/>
          <w:rFonts w:ascii="方正仿宋_GBK" w:hAnsi="方正仿宋_GBK" w:eastAsia="方正仿宋_GBK" w:cs="方正仿宋_GBK"/>
          <w:sz w:val="32"/>
          <w:szCs w:val="32"/>
          <w:shd w:val="clear" w:color="auto" w:fill="FFFFFF"/>
        </w:rPr>
        <w:t>1.总体情</w:t>
      </w:r>
      <w:r>
        <w:rPr>
          <w:rStyle w:val="9"/>
          <w:rFonts w:ascii="方正仿宋_GBK" w:hAnsi="方正仿宋_GBK" w:eastAsia="方正仿宋_GBK" w:cs="方正仿宋_GBK"/>
          <w:color w:val="auto"/>
          <w:sz w:val="32"/>
          <w:szCs w:val="32"/>
          <w:shd w:val="clear" w:color="auto" w:fill="FFFFFF"/>
        </w:rPr>
        <w:t>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度收入总计3237.92万元，支出总计</w:t>
      </w:r>
      <w:r>
        <w:rPr>
          <w:rFonts w:ascii="方正仿宋_GBK" w:hAnsi="方正仿宋_GBK" w:eastAsia="方正仿宋_GBK" w:cs="方正仿宋_GBK"/>
          <w:color w:val="auto"/>
          <w:sz w:val="32"/>
          <w:szCs w:val="32"/>
        </w:rPr>
        <w:t>3237.92</w:t>
      </w:r>
      <w:r>
        <w:rPr>
          <w:rFonts w:ascii="方正仿宋_GBK" w:hAnsi="方正仿宋_GBK" w:eastAsia="方正仿宋_GBK" w:cs="方正仿宋_GBK"/>
          <w:color w:val="auto"/>
          <w:sz w:val="32"/>
          <w:szCs w:val="32"/>
          <w:shd w:val="clear" w:color="auto" w:fill="FFFFFF"/>
        </w:rPr>
        <w:t>万元。收、支与2023年度相比，增加754.25万元，增长30.4%，主要原因是</w:t>
      </w:r>
      <w:r>
        <w:rPr>
          <w:rFonts w:hint="eastAsia" w:ascii="方正仿宋_GBK" w:hAnsi="方正仿宋_GBK" w:eastAsia="方正仿宋_GBK" w:cs="方正仿宋_GBK"/>
          <w:color w:val="auto"/>
          <w:sz w:val="32"/>
          <w:szCs w:val="32"/>
          <w:shd w:val="clear" w:color="auto" w:fill="FFFFFF"/>
        </w:rPr>
        <w:t>本年度部门调剂项目资金增加，项目收入上升幅度较大</w:t>
      </w:r>
      <w:r>
        <w:rPr>
          <w:rFonts w:hint="eastAsia" w:ascii="方正仿宋_GBK" w:hAnsi="方正仿宋_GBK" w:eastAsia="方正仿宋_GBK" w:cs="方正仿宋_GBK"/>
          <w:color w:val="auto"/>
          <w:sz w:val="32"/>
          <w:szCs w:val="32"/>
          <w:shd w:val="clear" w:color="auto" w:fill="FFFFFF"/>
          <w:lang w:eastAsia="zh-CN"/>
        </w:rPr>
        <w:t>。</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w:t>
      </w:r>
      <w:r>
        <w:rPr>
          <w:rFonts w:hint="eastAsia" w:ascii="方正仿宋_GBK" w:hAnsi="方正仿宋_GBK" w:eastAsia="方正仿宋_GBK" w:cs="方正仿宋_GBK"/>
          <w:sz w:val="32"/>
          <w:szCs w:val="32"/>
          <w:shd w:val="clear" w:color="auto" w:fill="FFFFFF"/>
        </w:rPr>
        <w:t>3237.92</w:t>
      </w:r>
      <w:r>
        <w:rPr>
          <w:rFonts w:ascii="方正仿宋_GBK" w:hAnsi="方正仿宋_GBK" w:eastAsia="方正仿宋_GBK" w:cs="方正仿宋_GBK"/>
          <w:sz w:val="32"/>
          <w:szCs w:val="32"/>
          <w:shd w:val="clear" w:color="auto" w:fill="FFFFFF"/>
        </w:rPr>
        <w:t>万元，与2023年度相比，增加754.25万元，增长30.4%，主要原因是</w:t>
      </w:r>
      <w:r>
        <w:rPr>
          <w:rFonts w:hint="eastAsia" w:ascii="方正仿宋_GBK" w:hAnsi="方正仿宋_GBK" w:eastAsia="方正仿宋_GBK" w:cs="方正仿宋_GBK"/>
          <w:color w:val="auto"/>
          <w:sz w:val="32"/>
          <w:szCs w:val="32"/>
          <w:shd w:val="clear" w:color="auto" w:fill="FFFFFF"/>
        </w:rPr>
        <w:t>本年度部门调剂项目资金增加，项目收入上升幅度较大</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3237.92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3237.92</w:t>
      </w:r>
      <w:r>
        <w:rPr>
          <w:rFonts w:ascii="方正仿宋_GBK" w:hAnsi="方正仿宋_GBK" w:eastAsia="方正仿宋_GBK" w:cs="方正仿宋_GBK"/>
          <w:sz w:val="32"/>
          <w:szCs w:val="32"/>
          <w:shd w:val="clear" w:color="auto" w:fill="FFFFFF"/>
        </w:rPr>
        <w:t>万元，与2023年度相比，增加754.25万元，增长30.4%，主要</w:t>
      </w:r>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rPr>
        <w:t>本年度部门调剂项目资金增加，项目支出上升幅度较大</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1081.19</w:t>
      </w:r>
      <w:r>
        <w:rPr>
          <w:rFonts w:ascii="方正仿宋_GBK" w:hAnsi="方正仿宋_GBK" w:eastAsia="方正仿宋_GBK" w:cs="方正仿宋_GBK"/>
          <w:sz w:val="32"/>
          <w:szCs w:val="32"/>
          <w:shd w:val="clear" w:color="auto" w:fill="FFFFFF"/>
        </w:rPr>
        <w:t>万元，占33.39%；项目支出</w:t>
      </w:r>
      <w:r>
        <w:rPr>
          <w:rFonts w:ascii="方正仿宋_GBK" w:hAnsi="方正仿宋_GBK" w:eastAsia="方正仿宋_GBK" w:cs="方正仿宋_GBK"/>
          <w:sz w:val="32"/>
          <w:szCs w:val="32"/>
        </w:rPr>
        <w:t>2156.74</w:t>
      </w:r>
      <w:r>
        <w:rPr>
          <w:rFonts w:ascii="方正仿宋_GBK" w:hAnsi="方正仿宋_GBK" w:eastAsia="方正仿宋_GBK" w:cs="方正仿宋_GBK"/>
          <w:sz w:val="32"/>
          <w:szCs w:val="32"/>
          <w:shd w:val="clear" w:color="auto" w:fill="FFFFFF"/>
        </w:rPr>
        <w:t>万元，占66.61%；经营支出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lang w:eastAsia="zh-CN"/>
        </w:rPr>
      </w:pPr>
      <w:r>
        <w:rPr>
          <w:rStyle w:val="9"/>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w:t>
      </w:r>
      <w:r>
        <w:rPr>
          <w:rFonts w:hint="eastAsia" w:ascii="方正仿宋_GBK" w:hAnsi="方正仿宋_GBK" w:eastAsia="方正仿宋_GBK" w:cs="方正仿宋_GBK"/>
          <w:sz w:val="32"/>
          <w:szCs w:val="32"/>
          <w:shd w:val="clear" w:color="auto" w:fill="FFFFFF"/>
        </w:rPr>
        <w:t>3237.92</w:t>
      </w:r>
      <w:r>
        <w:rPr>
          <w:rFonts w:ascii="方正仿宋_GBK" w:hAnsi="方正仿宋_GBK" w:eastAsia="方正仿宋_GBK" w:cs="方正仿宋_GBK"/>
          <w:sz w:val="32"/>
          <w:szCs w:val="32"/>
          <w:shd w:val="clear" w:color="auto" w:fill="FFFFFF"/>
        </w:rPr>
        <w:t>万元。与2022年相比，财政拨款收、支总计各增加754.25万元，增长30.4%。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本年度部门调剂项目资金增加，项目收</w:t>
      </w:r>
      <w:r>
        <w:rPr>
          <w:rFonts w:hint="eastAsia" w:ascii="方正仿宋_GBK" w:hAnsi="方正仿宋_GBK" w:eastAsia="方正仿宋_GBK" w:cs="方正仿宋_GBK"/>
          <w:color w:val="auto"/>
          <w:sz w:val="32"/>
          <w:szCs w:val="32"/>
          <w:shd w:val="clear" w:color="auto" w:fill="FFFFFF"/>
          <w:lang w:eastAsia="zh-CN"/>
        </w:rPr>
        <w:t>支</w:t>
      </w:r>
      <w:r>
        <w:rPr>
          <w:rFonts w:hint="eastAsia" w:ascii="方正仿宋_GBK" w:hAnsi="方正仿宋_GBK" w:eastAsia="方正仿宋_GBK" w:cs="方正仿宋_GBK"/>
          <w:color w:val="auto"/>
          <w:sz w:val="32"/>
          <w:szCs w:val="32"/>
          <w:shd w:val="clear" w:color="auto" w:fill="FFFFFF"/>
        </w:rPr>
        <w:t>上升幅度较大</w:t>
      </w:r>
      <w:r>
        <w:rPr>
          <w:rFonts w:hint="eastAsia" w:ascii="方正仿宋_GBK" w:hAnsi="方正仿宋_GBK" w:eastAsia="方正仿宋_GBK" w:cs="方正仿宋_GBK"/>
          <w:color w:val="auto"/>
          <w:sz w:val="32"/>
          <w:szCs w:val="32"/>
          <w:shd w:val="clear" w:color="auto" w:fill="FFFFFF"/>
          <w:lang w:eastAsia="zh-CN"/>
        </w:rPr>
        <w:t>。</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3066.26</w:t>
      </w:r>
      <w:r>
        <w:rPr>
          <w:rFonts w:ascii="方正仿宋_GBK" w:hAnsi="方正仿宋_GBK" w:eastAsia="方正仿宋_GBK" w:cs="方正仿宋_GBK"/>
          <w:sz w:val="32"/>
          <w:szCs w:val="32"/>
          <w:shd w:val="clear" w:color="auto" w:fill="FFFFFF"/>
        </w:rPr>
        <w:t>万元，与2023年度相比，增加632.07万元，增长26.0</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本年度项目数量增加，项目收入上升幅度较大</w:t>
      </w:r>
      <w:r>
        <w:rPr>
          <w:rFonts w:hint="eastAsia" w:ascii="方正仿宋_GBK" w:hAnsi="方正仿宋_GBK" w:eastAsia="方正仿宋_GBK" w:cs="方正仿宋_GBK"/>
          <w:b w:val="0"/>
          <w:bCs w:val="0"/>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较年初预算数增加877.51万元，增长40.1%。主要原因是</w:t>
      </w:r>
      <w:r>
        <w:rPr>
          <w:rFonts w:hint="eastAsia" w:ascii="方正仿宋_GBK" w:hAnsi="方正仿宋_GBK" w:eastAsia="方正仿宋_GBK" w:cs="方正仿宋_GBK"/>
          <w:color w:val="auto"/>
          <w:sz w:val="32"/>
          <w:szCs w:val="32"/>
          <w:shd w:val="clear" w:color="auto" w:fill="FFFFFF"/>
        </w:rPr>
        <w:t>追加五经普普查、城周森林屏障及通道绿化土地</w:t>
      </w:r>
      <w:r>
        <w:rPr>
          <w:rFonts w:hint="eastAsia" w:ascii="方正仿宋_GBK" w:hAnsi="方正仿宋_GBK" w:eastAsia="方正仿宋_GBK" w:cs="方正仿宋_GBK"/>
          <w:color w:val="auto"/>
          <w:sz w:val="32"/>
          <w:szCs w:val="32"/>
          <w:shd w:val="clear" w:color="auto" w:fill="FFFFFF"/>
          <w:lang w:eastAsia="zh-CN"/>
        </w:rPr>
        <w:t>补助</w:t>
      </w:r>
      <w:r>
        <w:rPr>
          <w:rFonts w:hint="eastAsia" w:ascii="方正仿宋_GBK" w:hAnsi="方正仿宋_GBK" w:eastAsia="方正仿宋_GBK" w:cs="方正仿宋_GBK"/>
          <w:color w:val="auto"/>
          <w:sz w:val="32"/>
          <w:szCs w:val="32"/>
          <w:shd w:val="clear" w:color="auto" w:fill="FFFFFF"/>
        </w:rPr>
        <w:t>、非粮化图斑整治、综合服务体提档升级建设等资金</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color w:val="auto"/>
          <w:sz w:val="32"/>
          <w:szCs w:val="32"/>
        </w:rPr>
        <w:t>3066.26</w:t>
      </w:r>
      <w:r>
        <w:rPr>
          <w:rFonts w:ascii="方正仿宋_GBK" w:hAnsi="方正仿宋_GBK" w:eastAsia="方正仿宋_GBK" w:cs="方正仿宋_GBK"/>
          <w:color w:val="auto"/>
          <w:sz w:val="32"/>
          <w:szCs w:val="32"/>
          <w:shd w:val="clear" w:color="auto" w:fill="FFFFFF"/>
        </w:rPr>
        <w:t>万元，与2023年度相比，增加632.07万元，增长26.0%。主要原因是</w:t>
      </w:r>
      <w:r>
        <w:rPr>
          <w:rFonts w:hint="eastAsia" w:ascii="方正仿宋_GBK" w:hAnsi="方正仿宋_GBK" w:eastAsia="方正仿宋_GBK" w:cs="方正仿宋_GBK"/>
          <w:color w:val="auto"/>
          <w:sz w:val="32"/>
          <w:szCs w:val="32"/>
          <w:shd w:val="clear" w:color="auto" w:fill="FFFFFF"/>
        </w:rPr>
        <w:t>本年度项目数量增加，项目</w:t>
      </w:r>
      <w:r>
        <w:rPr>
          <w:rFonts w:hint="eastAsia" w:ascii="方正仿宋_GBK" w:hAnsi="方正仿宋_GBK" w:eastAsia="方正仿宋_GBK" w:cs="方正仿宋_GBK"/>
          <w:color w:val="auto"/>
          <w:sz w:val="32"/>
          <w:szCs w:val="32"/>
          <w:shd w:val="clear" w:color="auto" w:fill="FFFFFF"/>
          <w:lang w:val="en-US" w:eastAsia="zh-CN"/>
        </w:rPr>
        <w:t>支出</w:t>
      </w:r>
      <w:r>
        <w:rPr>
          <w:rFonts w:hint="eastAsia" w:ascii="方正仿宋_GBK" w:hAnsi="方正仿宋_GBK" w:eastAsia="方正仿宋_GBK" w:cs="方正仿宋_GBK"/>
          <w:color w:val="auto"/>
          <w:sz w:val="32"/>
          <w:szCs w:val="32"/>
          <w:shd w:val="clear" w:color="auto" w:fill="FFFFFF"/>
        </w:rPr>
        <w:t>上升幅度较大</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较年初预算数增加877.51万元，增长40.1%。主要原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rPr>
        <w:t>追加五经普普查、城周森林屏障及通道绿化土地补助、非粮化图斑整治、综合服务体提档升级建设等资金</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w:t>
      </w:r>
      <w:r>
        <w:rPr>
          <w:rFonts w:ascii="方正仿宋_GBK" w:hAnsi="方正仿宋_GBK" w:eastAsia="方正仿宋_GBK" w:cs="方正仿宋_GBK"/>
          <w:color w:val="auto"/>
          <w:sz w:val="32"/>
          <w:szCs w:val="32"/>
          <w:shd w:val="clear" w:color="auto" w:fill="FFFFFF"/>
        </w:rPr>
        <w:t>度相比，无增减。</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9"/>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1105.11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36.04</w:t>
      </w:r>
      <w:r>
        <w:rPr>
          <w:rFonts w:ascii="方正仿宋_GBK" w:hAnsi="方正仿宋_GBK" w:eastAsia="方正仿宋_GBK" w:cs="方正仿宋_GBK"/>
          <w:color w:val="auto"/>
          <w:sz w:val="32"/>
          <w:szCs w:val="32"/>
          <w:shd w:val="clear" w:color="auto" w:fill="FFFFFF"/>
        </w:rPr>
        <w:t>%，较年初预算数增加343.31万元，增长45.1%，主要原因是</w:t>
      </w:r>
      <w:r>
        <w:rPr>
          <w:rFonts w:hint="eastAsia" w:ascii="方正仿宋_GBK" w:hAnsi="方正仿宋_GBK" w:eastAsia="方正仿宋_GBK" w:cs="方正仿宋_GBK"/>
          <w:color w:val="auto"/>
          <w:sz w:val="32"/>
          <w:szCs w:val="32"/>
          <w:shd w:val="clear" w:color="auto" w:fill="FFFFFF"/>
        </w:rPr>
        <w:t>本年度财政追加的非税收入返还资金、</w:t>
      </w:r>
      <w:r>
        <w:rPr>
          <w:rFonts w:hint="eastAsia" w:ascii="方正仿宋_GBK" w:hAnsi="方正仿宋_GBK" w:eastAsia="方正仿宋_GBK" w:cs="方正仿宋_GBK"/>
          <w:color w:val="auto"/>
          <w:sz w:val="32"/>
          <w:szCs w:val="32"/>
          <w:shd w:val="clear" w:color="auto" w:fill="FFFFFF"/>
          <w:lang w:eastAsia="zh-CN"/>
        </w:rPr>
        <w:t>五经普普查</w:t>
      </w:r>
      <w:r>
        <w:rPr>
          <w:rFonts w:hint="eastAsia" w:ascii="方正仿宋_GBK" w:hAnsi="方正仿宋_GBK" w:eastAsia="方正仿宋_GBK" w:cs="方正仿宋_GBK"/>
          <w:color w:val="auto"/>
          <w:sz w:val="32"/>
          <w:szCs w:val="32"/>
          <w:shd w:val="clear" w:color="auto" w:fill="FFFFFF"/>
        </w:rPr>
        <w:t>、综合服务体提档升级建设以及其他阶段性重点工作开展追加发生的经费支出引起</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）公共安全支出</w:t>
      </w:r>
      <w:r>
        <w:rPr>
          <w:rFonts w:ascii="方正仿宋_GBK" w:hAnsi="方正仿宋_GBK" w:eastAsia="方正仿宋_GBK" w:cs="方正仿宋_GBK"/>
          <w:color w:val="auto"/>
          <w:sz w:val="32"/>
          <w:szCs w:val="32"/>
        </w:rPr>
        <w:t>104.66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3.41</w:t>
      </w:r>
      <w:r>
        <w:rPr>
          <w:rFonts w:ascii="方正仿宋_GBK" w:hAnsi="方正仿宋_GBK" w:eastAsia="方正仿宋_GBK" w:cs="方正仿宋_GBK"/>
          <w:color w:val="auto"/>
          <w:sz w:val="32"/>
          <w:szCs w:val="32"/>
          <w:shd w:val="clear" w:color="auto" w:fill="FFFFFF"/>
        </w:rPr>
        <w:t>%，较年初预算数增加104.66万元，增长100.0%，主要原因是</w:t>
      </w:r>
      <w:r>
        <w:rPr>
          <w:rFonts w:hint="eastAsia" w:ascii="方正仿宋_GBK" w:hAnsi="方正仿宋_GBK" w:eastAsia="方正仿宋_GBK" w:cs="方正仿宋_GBK"/>
          <w:color w:val="auto"/>
          <w:sz w:val="32"/>
          <w:szCs w:val="32"/>
          <w:shd w:val="clear" w:color="auto" w:fill="FFFFFF"/>
          <w:lang w:val="en-US" w:eastAsia="zh-CN"/>
        </w:rPr>
        <w:t>年中调剂</w:t>
      </w:r>
      <w:r>
        <w:rPr>
          <w:rFonts w:hint="eastAsia" w:ascii="方正仿宋_GBK" w:hAnsi="方正仿宋_GBK" w:eastAsia="方正仿宋_GBK" w:cs="方正仿宋_GBK"/>
          <w:color w:val="auto"/>
          <w:sz w:val="32"/>
          <w:szCs w:val="32"/>
          <w:shd w:val="clear" w:color="auto" w:fill="FFFFFF"/>
        </w:rPr>
        <w:t>基层治理指挥中心建设项目资金</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2.27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%，较年初预算数增加0.74万元，增长48.4%，主要原因是</w:t>
      </w:r>
      <w:r>
        <w:rPr>
          <w:rFonts w:hint="eastAsia" w:ascii="方正仿宋_GBK" w:hAnsi="方正仿宋_GBK" w:eastAsia="方正仿宋_GBK" w:cs="方正仿宋_GBK"/>
          <w:sz w:val="32"/>
          <w:szCs w:val="32"/>
          <w:shd w:val="clear" w:color="auto" w:fill="FFFFFF"/>
          <w:lang w:eastAsia="zh-CN"/>
        </w:rPr>
        <w:t>本年度年中财政追加免费</w:t>
      </w:r>
      <w:r>
        <w:rPr>
          <w:rFonts w:hint="eastAsia" w:ascii="方正仿宋_GBK" w:hAnsi="方正仿宋_GBK" w:eastAsia="方正仿宋_GBK" w:cs="方正仿宋_GBK"/>
          <w:color w:val="auto"/>
          <w:sz w:val="32"/>
          <w:szCs w:val="32"/>
          <w:shd w:val="clear" w:color="auto" w:fill="FFFFFF"/>
          <w:lang w:eastAsia="zh-CN"/>
        </w:rPr>
        <w:t>开放运行经费资金等</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219.59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7.16</w:t>
      </w:r>
      <w:r>
        <w:rPr>
          <w:rFonts w:ascii="方正仿宋_GBK" w:hAnsi="方正仿宋_GBK" w:eastAsia="方正仿宋_GBK" w:cs="方正仿宋_GBK"/>
          <w:sz w:val="32"/>
          <w:szCs w:val="32"/>
          <w:shd w:val="clear" w:color="auto" w:fill="FFFFFF"/>
        </w:rPr>
        <w:t>%，较年初预算数增加19.99万元，增长10.0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财政追加乡镇街道临时救助、退役军人服务站建设资金等</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119.62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3.90</w:t>
      </w:r>
      <w:r>
        <w:rPr>
          <w:rFonts w:ascii="方正仿宋_GBK" w:hAnsi="方正仿宋_GBK" w:eastAsia="方正仿宋_GBK" w:cs="方正仿宋_GBK"/>
          <w:sz w:val="32"/>
          <w:szCs w:val="32"/>
          <w:shd w:val="clear" w:color="auto" w:fill="FFFFFF"/>
        </w:rPr>
        <w:t>%，较年初预算数增加4.98万元，增长4.3%，主要原因是</w:t>
      </w:r>
      <w:r>
        <w:rPr>
          <w:rFonts w:hint="eastAsia" w:ascii="方正仿宋_GBK" w:hAnsi="方正仿宋_GBK" w:eastAsia="方正仿宋_GBK" w:cs="方正仿宋_GBK"/>
          <w:sz w:val="32"/>
          <w:szCs w:val="32"/>
          <w:shd w:val="clear" w:color="auto" w:fill="FFFFFF"/>
          <w:lang w:eastAsia="zh-CN"/>
        </w:rPr>
        <w:t>财政追加计生手术并</w:t>
      </w:r>
      <w:r>
        <w:rPr>
          <w:rFonts w:hint="eastAsia" w:ascii="方正仿宋_GBK" w:hAnsi="方正仿宋_GBK" w:eastAsia="方正仿宋_GBK" w:cs="方正仿宋_GBK"/>
          <w:color w:val="auto"/>
          <w:sz w:val="32"/>
          <w:szCs w:val="32"/>
          <w:shd w:val="clear" w:color="auto" w:fill="FFFFFF"/>
          <w:lang w:eastAsia="zh-CN"/>
        </w:rPr>
        <w:t>发症产业扶持资金等</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）节能环保支出</w:t>
      </w:r>
      <w:r>
        <w:rPr>
          <w:rFonts w:ascii="方正仿宋_GBK" w:hAnsi="方正仿宋_GBK" w:eastAsia="方正仿宋_GBK" w:cs="方正仿宋_GBK"/>
          <w:color w:val="auto"/>
          <w:sz w:val="32"/>
          <w:szCs w:val="32"/>
        </w:rPr>
        <w:t>36.53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1.19</w:t>
      </w:r>
      <w:r>
        <w:rPr>
          <w:rFonts w:ascii="方正仿宋_GBK" w:hAnsi="方正仿宋_GBK" w:eastAsia="方正仿宋_GBK" w:cs="方正仿宋_GBK"/>
          <w:color w:val="auto"/>
          <w:sz w:val="32"/>
          <w:szCs w:val="32"/>
          <w:shd w:val="clear" w:color="auto" w:fill="FFFFFF"/>
        </w:rPr>
        <w:t>%，较年初预算数增加0.94万元，增长2.6%，主要原因是</w:t>
      </w:r>
      <w:r>
        <w:rPr>
          <w:rFonts w:hint="eastAsia" w:ascii="方正仿宋_GBK" w:hAnsi="方正仿宋_GBK" w:eastAsia="方正仿宋_GBK" w:cs="方正仿宋_GBK"/>
          <w:color w:val="auto"/>
          <w:sz w:val="32"/>
          <w:szCs w:val="32"/>
          <w:shd w:val="clear" w:color="auto" w:fill="FFFFFF"/>
        </w:rPr>
        <w:t>财政追加</w:t>
      </w:r>
      <w:r>
        <w:rPr>
          <w:rFonts w:hint="eastAsia" w:ascii="方正仿宋_GBK" w:hAnsi="方正仿宋_GBK" w:eastAsia="方正仿宋_GBK" w:cs="方正仿宋_GBK"/>
          <w:color w:val="auto"/>
          <w:sz w:val="32"/>
          <w:szCs w:val="32"/>
          <w:shd w:val="clear" w:color="auto" w:fill="FFFFFF"/>
          <w:lang w:eastAsia="zh-CN"/>
        </w:rPr>
        <w:t>大气污染防治工作经费资金等</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451.00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14.71</w:t>
      </w:r>
      <w:r>
        <w:rPr>
          <w:rFonts w:ascii="方正仿宋_GBK" w:hAnsi="方正仿宋_GBK" w:eastAsia="方正仿宋_GBK" w:cs="方正仿宋_GBK"/>
          <w:sz w:val="32"/>
          <w:szCs w:val="32"/>
          <w:shd w:val="clear" w:color="auto" w:fill="FFFFFF"/>
        </w:rPr>
        <w:t>%，较年初预算数无</w:t>
      </w:r>
      <w:r>
        <w:rPr>
          <w:rFonts w:ascii="方正仿宋_GBK" w:hAnsi="方正仿宋_GBK" w:eastAsia="方正仿宋_GBK" w:cs="方正仿宋_GBK"/>
          <w:color w:val="auto"/>
          <w:sz w:val="32"/>
          <w:szCs w:val="32"/>
          <w:shd w:val="clear" w:color="auto" w:fill="FFFFFF"/>
        </w:rPr>
        <w:t>增减。</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852.53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27.80</w:t>
      </w:r>
      <w:r>
        <w:rPr>
          <w:rFonts w:ascii="方正仿宋_GBK" w:hAnsi="方正仿宋_GBK" w:eastAsia="方正仿宋_GBK" w:cs="方正仿宋_GBK"/>
          <w:sz w:val="32"/>
          <w:szCs w:val="32"/>
          <w:shd w:val="clear" w:color="auto" w:fill="FFFFFF"/>
        </w:rPr>
        <w:t>%，较年初预</w:t>
      </w:r>
      <w:r>
        <w:rPr>
          <w:rFonts w:ascii="方正仿宋_GBK" w:hAnsi="方正仿宋_GBK" w:eastAsia="方正仿宋_GBK" w:cs="方正仿宋_GBK"/>
          <w:color w:val="auto"/>
          <w:sz w:val="32"/>
          <w:szCs w:val="32"/>
          <w:shd w:val="clear" w:color="auto" w:fill="FFFFFF"/>
        </w:rPr>
        <w:t>算数增加468.98万元，增长122.3%，主要原因是</w:t>
      </w:r>
      <w:r>
        <w:rPr>
          <w:rFonts w:hint="eastAsia" w:ascii="方正仿宋_GBK" w:hAnsi="方正仿宋_GBK" w:eastAsia="方正仿宋_GBK" w:cs="方正仿宋_GBK"/>
          <w:color w:val="auto"/>
          <w:sz w:val="32"/>
          <w:szCs w:val="32"/>
          <w:shd w:val="clear" w:color="auto" w:fill="FFFFFF"/>
          <w:lang w:eastAsia="zh-CN"/>
        </w:rPr>
        <w:t>财政追加</w:t>
      </w:r>
      <w:r>
        <w:rPr>
          <w:rFonts w:hint="eastAsia" w:ascii="方正仿宋_GBK" w:hAnsi="方正仿宋_GBK" w:eastAsia="方正仿宋_GBK" w:cs="方正仿宋_GBK"/>
          <w:color w:val="auto"/>
          <w:sz w:val="32"/>
          <w:szCs w:val="32"/>
          <w:shd w:val="clear" w:color="auto" w:fill="FFFFFF"/>
        </w:rPr>
        <w:t>城周森林屏障及通道绿化土地</w:t>
      </w:r>
      <w:r>
        <w:rPr>
          <w:rFonts w:hint="eastAsia" w:ascii="方正仿宋_GBK" w:hAnsi="方正仿宋_GBK" w:eastAsia="方正仿宋_GBK" w:cs="方正仿宋_GBK"/>
          <w:color w:val="auto"/>
          <w:sz w:val="32"/>
          <w:szCs w:val="32"/>
          <w:shd w:val="clear" w:color="auto" w:fill="FFFFFF"/>
          <w:lang w:eastAsia="zh-CN"/>
        </w:rPr>
        <w:t>租金补助、耕地恢复整治等资金。</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）交通运输支出</w:t>
      </w:r>
      <w:r>
        <w:rPr>
          <w:rFonts w:ascii="方正仿宋_GBK" w:hAnsi="方正仿宋_GBK" w:eastAsia="方正仿宋_GBK" w:cs="方正仿宋_GBK"/>
          <w:color w:val="auto"/>
          <w:sz w:val="32"/>
          <w:szCs w:val="32"/>
        </w:rPr>
        <w:t>30.00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0.98</w:t>
      </w:r>
      <w:r>
        <w:rPr>
          <w:rFonts w:ascii="方正仿宋_GBK" w:hAnsi="方正仿宋_GBK" w:eastAsia="方正仿宋_GBK" w:cs="方正仿宋_GBK"/>
          <w:color w:val="auto"/>
          <w:sz w:val="32"/>
          <w:szCs w:val="32"/>
          <w:shd w:val="clear" w:color="auto" w:fill="FFFFFF"/>
        </w:rPr>
        <w:t>%，较年初预算数增加28.90万元，增长2627.3%，主要原因是</w:t>
      </w:r>
      <w:r>
        <w:rPr>
          <w:rFonts w:hint="eastAsia" w:ascii="方正仿宋_GBK" w:hAnsi="方正仿宋_GBK" w:eastAsia="方正仿宋_GBK" w:cs="方正仿宋_GBK"/>
          <w:color w:val="auto"/>
          <w:sz w:val="32"/>
          <w:szCs w:val="32"/>
          <w:shd w:val="clear" w:color="auto" w:fill="FFFFFF"/>
        </w:rPr>
        <w:t>财政追加提前下达202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年车辆购置税收入补助地方资金</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%，较年</w:t>
      </w:r>
      <w:r>
        <w:rPr>
          <w:rFonts w:ascii="方正仿宋_GBK" w:hAnsi="方正仿宋_GBK" w:eastAsia="方正仿宋_GBK" w:cs="方正仿宋_GBK"/>
          <w:color w:val="auto"/>
          <w:sz w:val="32"/>
          <w:szCs w:val="32"/>
          <w:shd w:val="clear" w:color="auto" w:fill="FFFFFF"/>
        </w:rPr>
        <w:t>初预算数增加5.00万元，增长100.0%，主要原因是</w:t>
      </w:r>
      <w:r>
        <w:rPr>
          <w:rFonts w:hint="eastAsia" w:ascii="方正仿宋_GBK" w:hAnsi="方正仿宋_GBK" w:eastAsia="方正仿宋_GBK" w:cs="方正仿宋_GBK"/>
          <w:color w:val="auto"/>
          <w:sz w:val="32"/>
          <w:szCs w:val="32"/>
          <w:shd w:val="clear" w:color="auto" w:fill="FFFFFF"/>
        </w:rPr>
        <w:t>财政追加市场主体培育奖励扶持政策资金</w:t>
      </w:r>
      <w:r>
        <w:rPr>
          <w:rFonts w:hint="eastAsia" w:ascii="方正仿宋_GBK" w:hAnsi="方正仿宋_GBK" w:eastAsia="方正仿宋_GBK" w:cs="方正仿宋_GBK"/>
          <w:color w:val="auto"/>
          <w:sz w:val="32"/>
          <w:szCs w:val="32"/>
          <w:shd w:val="clear" w:color="auto" w:fill="FFFFFF"/>
          <w:lang w:eastAsia="zh-CN"/>
        </w:rPr>
        <w:t>。</w:t>
      </w:r>
    </w:p>
    <w:p>
      <w:pPr>
        <w:pStyle w:val="5"/>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自然资源海洋气象等支出3.06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较年初预算数增加3.06万元，增长100.0%，主要原因是</w:t>
      </w:r>
      <w:r>
        <w:rPr>
          <w:rFonts w:hint="eastAsia" w:ascii="方正仿宋_GBK" w:hAnsi="方正仿宋_GBK" w:eastAsia="方正仿宋_GBK" w:cs="方正仿宋_GBK"/>
          <w:color w:val="auto"/>
          <w:sz w:val="32"/>
          <w:szCs w:val="32"/>
          <w:shd w:val="clear" w:color="auto" w:fill="FFFFFF"/>
          <w:lang w:eastAsia="zh-CN"/>
        </w:rPr>
        <w:t>财政追加耕地恢复补足等资金</w:t>
      </w:r>
      <w:r>
        <w:rPr>
          <w:rFonts w:ascii="方正仿宋_GBK" w:hAnsi="方正仿宋_GBK" w:eastAsia="方正仿宋_GBK" w:cs="方正仿宋_GBK"/>
          <w:color w:val="auto"/>
          <w:sz w:val="32"/>
          <w:szCs w:val="32"/>
          <w:shd w:val="clear" w:color="auto" w:fill="FFFFFF"/>
        </w:rPr>
        <w:t>。</w:t>
      </w:r>
    </w:p>
    <w:p>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住房保障支出70.45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2.30</w:t>
      </w:r>
      <w:r>
        <w:rPr>
          <w:rFonts w:ascii="方正仿宋_GBK" w:hAnsi="方正仿宋_GBK" w:eastAsia="方正仿宋_GBK" w:cs="方正仿宋_GBK"/>
          <w:color w:val="auto"/>
          <w:sz w:val="32"/>
          <w:szCs w:val="32"/>
          <w:shd w:val="clear" w:color="auto" w:fill="FFFFFF"/>
        </w:rPr>
        <w:t>%，较年初预算数减少4.68万元，下降6.2%，主要原因是</w:t>
      </w:r>
      <w:r>
        <w:rPr>
          <w:rFonts w:hint="eastAsia" w:ascii="方正仿宋_GBK" w:hAnsi="方正仿宋_GBK" w:eastAsia="方正仿宋_GBK" w:cs="方正仿宋_GBK"/>
          <w:color w:val="auto"/>
          <w:sz w:val="32"/>
          <w:szCs w:val="32"/>
          <w:shd w:val="clear" w:color="auto" w:fill="FFFFFF"/>
        </w:rPr>
        <w:t>行政人员</w:t>
      </w:r>
      <w:r>
        <w:rPr>
          <w:rFonts w:hint="eastAsia" w:ascii="方正仿宋_GBK" w:hAnsi="方正仿宋_GBK" w:eastAsia="方正仿宋_GBK" w:cs="方正仿宋_GBK"/>
          <w:color w:val="auto"/>
          <w:sz w:val="32"/>
          <w:szCs w:val="32"/>
          <w:shd w:val="clear" w:color="auto" w:fill="FFFFFF"/>
          <w:lang w:val="en-US" w:eastAsia="zh-CN"/>
        </w:rPr>
        <w:t>2023年</w:t>
      </w:r>
      <w:r>
        <w:rPr>
          <w:rFonts w:hint="eastAsia" w:ascii="方正仿宋_GBK" w:hAnsi="方正仿宋_GBK" w:eastAsia="方正仿宋_GBK" w:cs="方正仿宋_GBK"/>
          <w:color w:val="auto"/>
          <w:sz w:val="32"/>
          <w:szCs w:val="32"/>
          <w:shd w:val="clear" w:color="auto" w:fill="FFFFFF"/>
          <w:lang w:eastAsia="zh-CN"/>
        </w:rPr>
        <w:t>政策衔接</w:t>
      </w:r>
      <w:r>
        <w:rPr>
          <w:rFonts w:hint="eastAsia" w:ascii="方正仿宋_GBK" w:hAnsi="方正仿宋_GBK" w:eastAsia="方正仿宋_GBK" w:cs="方正仿宋_GBK"/>
          <w:color w:val="auto"/>
          <w:sz w:val="32"/>
          <w:szCs w:val="32"/>
          <w:shd w:val="clear" w:color="auto" w:fill="FFFFFF"/>
        </w:rPr>
        <w:t>公积金清算</w:t>
      </w:r>
      <w:r>
        <w:rPr>
          <w:rFonts w:ascii="方正仿宋_GBK" w:hAnsi="方正仿宋_GBK" w:eastAsia="方正仿宋_GBK" w:cs="方正仿宋_GBK"/>
          <w:color w:val="auto"/>
          <w:sz w:val="32"/>
          <w:szCs w:val="32"/>
          <w:shd w:val="clear" w:color="auto" w:fill="FFFFFF"/>
        </w:rPr>
        <w:t>。</w:t>
      </w:r>
    </w:p>
    <w:p>
      <w:pPr>
        <w:ind w:firstLine="640" w:firstLineChars="200"/>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灾害防治及应急管理支出66.43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2.17</w:t>
      </w:r>
      <w:r>
        <w:rPr>
          <w:rFonts w:ascii="方正仿宋_GBK" w:hAnsi="方正仿宋_GBK" w:eastAsia="方正仿宋_GBK" w:cs="方正仿宋_GBK"/>
          <w:sz w:val="32"/>
          <w:szCs w:val="32"/>
          <w:shd w:val="clear" w:color="auto" w:fill="FFFFFF"/>
        </w:rPr>
        <w:t>%，较年初预算数减少98.37万元，下降59.7%，主要原因是</w:t>
      </w:r>
      <w:r>
        <w:rPr>
          <w:rFonts w:hint="eastAsia" w:ascii="方正仿宋_GBK" w:hAnsi="方正仿宋_GBK" w:eastAsia="方正仿宋_GBK" w:cs="方正仿宋_GBK"/>
          <w:sz w:val="32"/>
          <w:szCs w:val="32"/>
          <w:shd w:val="clear" w:color="auto" w:fill="FFFFFF"/>
          <w:lang w:eastAsia="zh-CN"/>
        </w:rPr>
        <w:t>基层平安法治建设奖补资金科目调剂。</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1081.19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991.40</w:t>
      </w:r>
      <w:r>
        <w:rPr>
          <w:rFonts w:ascii="方正仿宋_GBK" w:hAnsi="方正仿宋_GBK" w:eastAsia="方正仿宋_GBK" w:cs="方正仿宋_GBK"/>
          <w:sz w:val="32"/>
          <w:szCs w:val="32"/>
          <w:shd w:val="clear" w:color="auto" w:fill="FFFFFF"/>
        </w:rPr>
        <w:t>万元，与2023年度相比，减少76.66</w:t>
      </w:r>
      <w:r>
        <w:rPr>
          <w:rFonts w:ascii="方正仿宋_GBK" w:hAnsi="方正仿宋_GBK" w:eastAsia="方正仿宋_GBK" w:cs="方正仿宋_GBK"/>
          <w:color w:val="auto"/>
          <w:sz w:val="32"/>
          <w:szCs w:val="32"/>
          <w:shd w:val="clear" w:color="auto" w:fill="FFFFFF"/>
        </w:rPr>
        <w:t>万元，下降7.2%，主要原因是</w:t>
      </w:r>
      <w:r>
        <w:rPr>
          <w:rFonts w:hint="eastAsia" w:ascii="方正仿宋_GBK" w:hAnsi="方正仿宋_GBK" w:eastAsia="方正仿宋_GBK" w:cs="方正仿宋_GBK"/>
          <w:color w:val="auto"/>
          <w:sz w:val="32"/>
          <w:szCs w:val="32"/>
          <w:shd w:val="clear" w:color="auto" w:fill="FFFFFF"/>
          <w:lang w:eastAsia="zh-CN"/>
        </w:rPr>
        <w:t>本年度退休</w:t>
      </w:r>
      <w:r>
        <w:rPr>
          <w:rFonts w:hint="eastAsia" w:ascii="方正仿宋_GBK" w:hAnsi="方正仿宋_GBK" w:eastAsia="方正仿宋_GBK" w:cs="方正仿宋_GBK"/>
          <w:color w:val="auto"/>
          <w:sz w:val="32"/>
          <w:szCs w:val="32"/>
          <w:shd w:val="clear" w:color="auto" w:fill="FFFFFF"/>
          <w:lang w:val="en-US" w:eastAsia="zh-CN"/>
        </w:rPr>
        <w:t>4人，人员经费支出减少。</w:t>
      </w:r>
      <w:r>
        <w:rPr>
          <w:rFonts w:ascii="方正仿宋_GBK" w:hAnsi="方正仿宋_GBK" w:eastAsia="方正仿宋_GBK" w:cs="方正仿宋_GBK"/>
          <w:color w:val="auto"/>
          <w:sz w:val="32"/>
          <w:szCs w:val="32"/>
          <w:shd w:val="clear" w:color="auto" w:fill="FFFFFF"/>
        </w:rPr>
        <w:t>人</w:t>
      </w:r>
      <w:r>
        <w:rPr>
          <w:rFonts w:ascii="方正仿宋_GBK" w:hAnsi="方正仿宋_GBK" w:eastAsia="方正仿宋_GBK" w:cs="方正仿宋_GBK"/>
          <w:sz w:val="32"/>
          <w:szCs w:val="32"/>
          <w:shd w:val="clear" w:color="auto" w:fill="FFFFFF"/>
        </w:rPr>
        <w:t>员经费用途主要包括</w:t>
      </w:r>
      <w:r>
        <w:rPr>
          <w:rFonts w:hint="eastAsia" w:ascii="方正仿宋_GBK" w:hAnsi="方正仿宋_GBK" w:eastAsia="方正仿宋_GBK" w:cs="方正仿宋_GBK"/>
          <w:color w:val="auto"/>
          <w:sz w:val="32"/>
          <w:szCs w:val="32"/>
          <w:shd w:val="clear" w:color="auto" w:fill="FFFFFF"/>
        </w:rPr>
        <w:t>基本工资、津贴补贴、奖金、年度考核奖、绩效工资、社会保障缴费、公积金缴费等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89.79</w:t>
      </w:r>
      <w:r>
        <w:rPr>
          <w:rFonts w:ascii="方正仿宋_GBK" w:hAnsi="方正仿宋_GBK" w:eastAsia="方正仿宋_GBK" w:cs="方正仿宋_GBK"/>
          <w:sz w:val="32"/>
          <w:szCs w:val="32"/>
          <w:shd w:val="clear" w:color="auto" w:fill="FFFFFF"/>
        </w:rPr>
        <w:t>万元，与2023年度相比，减少6.63万元，下降6.9%，</w:t>
      </w:r>
      <w:r>
        <w:rPr>
          <w:rFonts w:hint="eastAsia" w:ascii="方正仿宋_GBK" w:hAnsi="方正仿宋_GBK" w:eastAsia="方正仿宋_GBK" w:cs="方正仿宋_GBK"/>
          <w:sz w:val="32"/>
          <w:szCs w:val="32"/>
          <w:shd w:val="clear" w:color="auto" w:fill="FFFFFF"/>
        </w:rPr>
        <w:t>主要原因是本年度严格落实中央八项规定及市区“三公”经费管理要求，优化支出结构，严格审批程序，大力压缩机关办公开支、水电费等支出，降低运行成本。</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color w:val="auto"/>
          <w:sz w:val="32"/>
          <w:szCs w:val="32"/>
          <w:shd w:val="clear" w:color="auto" w:fill="FFFFFF"/>
        </w:rPr>
        <w:t>用途主要包括</w:t>
      </w:r>
      <w:r>
        <w:rPr>
          <w:rFonts w:hint="eastAsia" w:ascii="方正仿宋_GBK" w:hAnsi="方正仿宋_GBK" w:eastAsia="方正仿宋_GBK" w:cs="方正仿宋_GBK"/>
          <w:color w:val="auto"/>
          <w:sz w:val="32"/>
          <w:szCs w:val="32"/>
          <w:shd w:val="clear" w:color="auto" w:fill="FFFFFF"/>
        </w:rPr>
        <w:t>办公费、印刷费、水电费、邮电费、公务接待费、公务用车运行维护费、劳务费、物业管理费、维修费等。</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171.66</w:t>
      </w:r>
      <w:r>
        <w:rPr>
          <w:rFonts w:ascii="方正仿宋_GBK" w:hAnsi="方正仿宋_GBK" w:eastAsia="方正仿宋_GBK" w:cs="方正仿宋_GBK"/>
          <w:sz w:val="32"/>
          <w:szCs w:val="32"/>
          <w:shd w:val="clear" w:color="auto" w:fill="FFFFFF"/>
        </w:rPr>
        <w:t>万元，与2023年度相比，增加122.18万元，增长246.9%，主要原因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rPr>
        <w:t>追加农村公路日常养护资金、养老服务体系建设资金、地质灾害综合治理项目资金等。</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171.66</w:t>
      </w:r>
      <w:r>
        <w:rPr>
          <w:rFonts w:ascii="方正仿宋_GBK" w:hAnsi="方正仿宋_GBK" w:eastAsia="方正仿宋_GBK" w:cs="方正仿宋_GBK"/>
          <w:sz w:val="32"/>
          <w:szCs w:val="32"/>
          <w:shd w:val="clear" w:color="auto" w:fill="FFFFFF"/>
        </w:rPr>
        <w:t>万元，与2023年度相比，增加122.18万元，增长246.9%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追加农村公路日常养护资金、养老服务体系建设资金、地质灾害综合治理项目资金等。</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城东街道办事处</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5"/>
        <w:shd w:val="clear" w:color="auto" w:fill="FFFFFF"/>
        <w:rPr>
          <w:rStyle w:val="9"/>
          <w:rFonts w:hint="eastAsia"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rPr>
        <w:t>三、“三公”经费情况说明</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11.54</w:t>
      </w:r>
      <w:r>
        <w:rPr>
          <w:rFonts w:ascii="方正仿宋_GBK" w:hAnsi="方正仿宋_GBK" w:eastAsia="方正仿宋_GBK" w:cs="方正仿宋_GBK"/>
          <w:sz w:val="32"/>
          <w:szCs w:val="32"/>
          <w:shd w:val="clear" w:color="auto" w:fill="FFFFFF"/>
        </w:rPr>
        <w:t>万元，较年初预算数减少0.01万元，下降0.1%，主要原因</w:t>
      </w:r>
      <w:r>
        <w:rPr>
          <w:rFonts w:hint="eastAsia" w:ascii="方正仿宋_GBK" w:hAnsi="方正仿宋_GBK" w:eastAsia="方正仿宋_GBK" w:cs="方正仿宋_GBK"/>
          <w:sz w:val="32"/>
          <w:szCs w:val="32"/>
          <w:shd w:val="clear" w:color="auto" w:fill="FFFFFF"/>
        </w:rPr>
        <w:t>是我单位严格执行“三公”经费只减不增要求，严控公务用车运行维护费和公务接待费等支出。</w:t>
      </w:r>
      <w:r>
        <w:rPr>
          <w:rFonts w:ascii="方正仿宋_GBK" w:hAnsi="方正仿宋_GBK" w:eastAsia="方正仿宋_GBK" w:cs="方正仿宋_GBK"/>
          <w:sz w:val="32"/>
          <w:szCs w:val="32"/>
          <w:shd w:val="clear" w:color="auto" w:fill="FFFFFF"/>
        </w:rPr>
        <w:t>较上年支出数减少0.05万元，下降0.4%，主要原因</w:t>
      </w:r>
      <w:r>
        <w:rPr>
          <w:rFonts w:hint="eastAsia" w:ascii="方正仿宋_GBK" w:hAnsi="方正仿宋_GBK" w:eastAsia="方正仿宋_GBK" w:cs="方正仿宋_GBK"/>
          <w:sz w:val="32"/>
          <w:szCs w:val="32"/>
          <w:shd w:val="clear" w:color="auto" w:fill="FFFFFF"/>
        </w:rPr>
        <w:t>是一是我单位严格落实公车使用规定，公车运行维护成本得到有效管控。二是我单位持续强化公务接待支出管理，严格控制公务用车运行维护费和公务接待费等支出，公务接待费有所下降。</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年度未产生因公出国（境）费用支出。</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年度未产生公务车购置费用支出。</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 公务</w:t>
      </w:r>
      <w:r>
        <w:rPr>
          <w:rFonts w:ascii="方正仿宋_GBK" w:hAnsi="方正仿宋_GBK" w:eastAsia="方正仿宋_GBK" w:cs="方正仿宋_GBK"/>
          <w:color w:val="auto"/>
          <w:sz w:val="32"/>
          <w:szCs w:val="32"/>
          <w:shd w:val="clear" w:color="auto" w:fill="FFFFFF"/>
        </w:rPr>
        <w:t>车运行维护费</w:t>
      </w:r>
      <w:r>
        <w:rPr>
          <w:rFonts w:ascii="方正仿宋_GBK" w:hAnsi="方正仿宋_GBK" w:eastAsia="方正仿宋_GBK" w:cs="方正仿宋_GBK"/>
          <w:color w:val="auto"/>
          <w:sz w:val="32"/>
          <w:szCs w:val="32"/>
        </w:rPr>
        <w:t>5.29</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公务车保险费、油料费、维修费等开支。</w:t>
      </w:r>
      <w:r>
        <w:rPr>
          <w:rFonts w:ascii="方正仿宋_GBK" w:hAnsi="方正仿宋_GBK" w:eastAsia="方正仿宋_GBK" w:cs="方正仿宋_GBK"/>
          <w:color w:val="auto"/>
          <w:sz w:val="32"/>
          <w:szCs w:val="32"/>
          <w:shd w:val="clear" w:color="auto" w:fill="FFFFFF"/>
        </w:rPr>
        <w:t>费用支出较年初预算数减少0.01万元，下降0.2%，主要原因是</w:t>
      </w:r>
      <w:r>
        <w:rPr>
          <w:rFonts w:hint="eastAsia" w:ascii="方正仿宋_GBK" w:hAnsi="方正仿宋_GBK" w:eastAsia="方正仿宋_GBK" w:cs="方正仿宋_GBK"/>
          <w:color w:val="auto"/>
          <w:sz w:val="32"/>
          <w:szCs w:val="32"/>
          <w:shd w:val="clear" w:color="auto" w:fill="FFFFFF"/>
        </w:rPr>
        <w:t>严格公车管理，公车运行维护成本下降。</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6.25</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日常工作中产生的接</w:t>
      </w:r>
      <w:r>
        <w:rPr>
          <w:rFonts w:hint="eastAsia" w:ascii="方正仿宋_GBK" w:hAnsi="方正仿宋_GBK" w:eastAsia="方正仿宋_GBK" w:cs="方正仿宋_GBK"/>
          <w:color w:val="auto"/>
          <w:sz w:val="32"/>
          <w:szCs w:val="32"/>
          <w:shd w:val="clear" w:color="auto" w:fill="FFFFFF"/>
        </w:rPr>
        <w:t>待支出。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rPr>
        <w:t>贯彻落实中央相关规定要求，按照只减不增的要求从严控制“三公”经费。</w:t>
      </w:r>
      <w:r>
        <w:rPr>
          <w:rFonts w:ascii="方正仿宋_GBK" w:hAnsi="方正仿宋_GBK" w:eastAsia="方正仿宋_GBK" w:cs="方正仿宋_GBK"/>
          <w:sz w:val="32"/>
          <w:szCs w:val="32"/>
          <w:shd w:val="clear" w:color="auto" w:fill="FFFFFF"/>
        </w:rPr>
        <w:t>较上年支出数减少0.05万元，下降0.8%，主要原因是</w:t>
      </w:r>
      <w:r>
        <w:rPr>
          <w:rFonts w:hint="eastAsia" w:ascii="方正仿宋_GBK" w:hAnsi="方正仿宋_GBK" w:eastAsia="方正仿宋_GBK" w:cs="方正仿宋_GBK"/>
          <w:color w:val="auto"/>
          <w:sz w:val="32"/>
          <w:szCs w:val="32"/>
          <w:shd w:val="clear" w:color="auto" w:fill="FFFFFF"/>
        </w:rPr>
        <w:t>街道持续落实过紧日子思想，按照只减不增的要求从严控制三公经费，严格遵守公务接待开支范围和开支标准，严格执行“三公”经费管理的要求，厉行节约，严格控制“三公”经费支出。</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84</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834</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74.94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1.76</w:t>
      </w:r>
      <w:r>
        <w:rPr>
          <w:rFonts w:ascii="方正仿宋_GBK" w:hAnsi="方正仿宋_GBK" w:eastAsia="方正仿宋_GBK" w:cs="方正仿宋_GBK"/>
          <w:sz w:val="32"/>
          <w:szCs w:val="32"/>
          <w:shd w:val="clear" w:color="auto" w:fill="FFFFFF"/>
        </w:rPr>
        <w:t>万元。</w:t>
      </w:r>
    </w:p>
    <w:p>
      <w:pPr>
        <w:pStyle w:val="5"/>
        <w:shd w:val="clear" w:color="auto" w:fill="FFFFFF"/>
        <w:rPr>
          <w:rStyle w:val="9"/>
          <w:rFonts w:hint="default" w:ascii="方正仿宋_GBK" w:hAnsi="方正仿宋_GBK" w:eastAsia="方正仿宋_GBK" w:cs="方正仿宋_GBK"/>
          <w:sz w:val="32"/>
          <w:szCs w:val="32"/>
          <w:shd w:val="clear" w:color="auto" w:fill="FFFFFF"/>
        </w:rPr>
      </w:pPr>
      <w:r>
        <w:rPr>
          <w:rStyle w:val="9"/>
          <w:rFonts w:hint="eastAsia" w:ascii="黑体" w:hAnsi="黑体" w:eastAsia="黑体" w:cs="黑体"/>
          <w:sz w:val="32"/>
          <w:szCs w:val="32"/>
          <w:shd w:val="clear" w:color="auto" w:fill="FFFFFF"/>
        </w:rPr>
        <w:t>四、其他需要说明的事项</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0.58</w:t>
      </w:r>
      <w:r>
        <w:rPr>
          <w:rFonts w:ascii="方正仿宋_GBK" w:hAnsi="方正仿宋_GBK" w:eastAsia="方正仿宋_GBK" w:cs="方正仿宋_GBK"/>
          <w:sz w:val="32"/>
          <w:szCs w:val="32"/>
          <w:shd w:val="clear" w:color="auto" w:fill="FFFFFF"/>
        </w:rPr>
        <w:t>万元，与2023年度相比，增加0.58万元，增长100.0%，主要原因是</w:t>
      </w:r>
      <w:r>
        <w:rPr>
          <w:rFonts w:hint="eastAsia" w:ascii="方正仿宋_GBK" w:hAnsi="方正仿宋_GBK" w:eastAsia="方正仿宋_GBK" w:cs="方正仿宋_GBK"/>
          <w:sz w:val="32"/>
          <w:szCs w:val="32"/>
          <w:shd w:val="clear" w:color="auto" w:fill="FFFFFF"/>
          <w:lang w:eastAsia="zh-CN"/>
        </w:rPr>
        <w:t>人大议事会议支出增加。</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5.71</w:t>
      </w:r>
      <w:r>
        <w:rPr>
          <w:rFonts w:ascii="方正仿宋_GBK" w:hAnsi="方正仿宋_GBK" w:eastAsia="方正仿宋_GBK" w:cs="方正仿宋_GBK"/>
          <w:sz w:val="32"/>
          <w:szCs w:val="32"/>
          <w:shd w:val="clear" w:color="auto" w:fill="FFFFFF"/>
        </w:rPr>
        <w:t>万元，与2023年度相比，增加4.74万元，增长488.7%，主要原因</w:t>
      </w:r>
      <w:bookmarkStart w:id="0" w:name="_GoBack"/>
      <w:bookmarkEnd w:id="0"/>
      <w:r>
        <w:rPr>
          <w:rFonts w:hint="eastAsia" w:ascii="方正仿宋_GBK" w:hAnsi="方正仿宋_GBK" w:eastAsia="方正仿宋_GBK" w:cs="方正仿宋_GBK"/>
          <w:sz w:val="32"/>
          <w:szCs w:val="32"/>
          <w:shd w:val="clear" w:color="auto" w:fill="FFFFFF"/>
        </w:rPr>
        <w:t>是一是上级部门组织外出培训较上年有所增加；二是单位职工培训需求和培训次数增多。</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5"/>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3.48</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机关运行经费主要用于开支</w:t>
      </w:r>
      <w:r>
        <w:rPr>
          <w:rFonts w:hint="eastAsia" w:ascii="方正仿宋_GBK" w:hAnsi="方正仿宋_GBK" w:eastAsia="方正仿宋_GBK" w:cs="方正仿宋_GBK"/>
          <w:color w:val="auto"/>
          <w:sz w:val="32"/>
          <w:szCs w:val="32"/>
          <w:shd w:val="clear" w:color="auto" w:fill="FFFFFF"/>
        </w:rPr>
        <w:t>办公费、印刷费、机关办公水费、电费、邮电费、维修费、工会经费、物业管理费等开支。</w:t>
      </w:r>
      <w:r>
        <w:rPr>
          <w:rFonts w:ascii="方正仿宋_GBK" w:hAnsi="方正仿宋_GBK" w:eastAsia="方正仿宋_GBK" w:cs="方正仿宋_GBK"/>
          <w:sz w:val="32"/>
          <w:szCs w:val="32"/>
          <w:shd w:val="clear" w:color="auto" w:fill="FFFFFF"/>
        </w:rPr>
        <w:t>机</w:t>
      </w:r>
      <w:r>
        <w:rPr>
          <w:rFonts w:ascii="方正仿宋_GBK" w:hAnsi="方正仿宋_GBK" w:eastAsia="方正仿宋_GBK" w:cs="方正仿宋_GBK"/>
          <w:color w:val="auto"/>
          <w:sz w:val="32"/>
          <w:szCs w:val="32"/>
          <w:shd w:val="clear" w:color="auto" w:fill="FFFFFF"/>
        </w:rPr>
        <w:t>关运行经费较上年支出数减少6.63万元，下降6.9%，主要原因</w:t>
      </w:r>
      <w:r>
        <w:rPr>
          <w:rFonts w:hint="eastAsia" w:ascii="方正仿宋_GBK" w:hAnsi="方正仿宋_GBK" w:eastAsia="方正仿宋_GBK" w:cs="方正仿宋_GBK"/>
          <w:color w:val="auto"/>
          <w:sz w:val="32"/>
          <w:szCs w:val="32"/>
          <w:shd w:val="clear" w:color="auto" w:fill="FFFFFF"/>
        </w:rPr>
        <w:t>是本年度严格落实中央八项规定及市区“三公”经费管理要求，优化支出结构，严格审批程序，大力压缩机关办公开支、水电费等支出，降低运行成本。</w:t>
      </w:r>
    </w:p>
    <w:p>
      <w:pPr>
        <w:pStyle w:val="10"/>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（三）国有资产占用情况说明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辆，其中，应急保障用车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5"/>
        <w:snapToGrid w:val="0"/>
        <w:spacing w:before="0" w:beforeAutospacing="0" w:after="0" w:afterAutospacing="0" w:line="600" w:lineRule="exact"/>
        <w:ind w:firstLine="1280" w:firstLineChars="4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101.09</w:t>
      </w:r>
      <w:r>
        <w:rPr>
          <w:rFonts w:ascii="方正仿宋_GBK" w:hAnsi="方正仿宋_GBK" w:eastAsia="方正仿宋_GBK" w:cs="方正仿宋_GBK"/>
          <w:sz w:val="32"/>
          <w:szCs w:val="32"/>
          <w:shd w:val="clear" w:color="auto" w:fill="FFFFFF"/>
        </w:rPr>
        <w:t>万元，其中：</w:t>
      </w:r>
      <w:r>
        <w:rPr>
          <w:rFonts w:ascii="方正仿宋_GBK" w:hAnsi="方正仿宋_GBK" w:eastAsia="方正仿宋_GBK" w:cs="方正仿宋_GBK"/>
          <w:color w:val="auto"/>
          <w:sz w:val="32"/>
          <w:szCs w:val="32"/>
          <w:shd w:val="clear" w:color="auto" w:fill="FFFFFF"/>
        </w:rPr>
        <w:t>政府采购货物支出</w:t>
      </w:r>
      <w:r>
        <w:rPr>
          <w:rFonts w:ascii="方正仿宋_GBK" w:hAnsi="方正仿宋_GBK" w:eastAsia="方正仿宋_GBK" w:cs="方正仿宋_GBK"/>
          <w:color w:val="auto"/>
          <w:sz w:val="32"/>
          <w:szCs w:val="32"/>
        </w:rPr>
        <w:t>101.09</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101.09万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2.87</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2.84</w:t>
      </w:r>
      <w:r>
        <w:rPr>
          <w:rFonts w:ascii="方正仿宋_GBK" w:hAnsi="方正仿宋_GBK" w:eastAsia="方正仿宋_GBK" w:cs="方正仿宋_GBK"/>
          <w:color w:val="auto"/>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rPr>
        <w:t>采购办公设备等</w:t>
      </w:r>
      <w:r>
        <w:rPr>
          <w:rFonts w:hint="eastAsia" w:ascii="方正仿宋_GBK" w:hAnsi="方正仿宋_GBK" w:eastAsia="方正仿宋_GBK" w:cs="方正仿宋_GBK"/>
          <w:color w:val="auto"/>
          <w:sz w:val="32"/>
          <w:szCs w:val="32"/>
          <w:shd w:val="clear" w:color="auto" w:fill="FFFFFF"/>
          <w:lang w:eastAsia="zh-CN"/>
        </w:rPr>
        <w:t>。</w:t>
      </w:r>
    </w:p>
    <w:p>
      <w:pPr>
        <w:pStyle w:val="5"/>
        <w:numPr>
          <w:ilvl w:val="0"/>
          <w:numId w:val="1"/>
        </w:numPr>
        <w:shd w:val="clear" w:color="auto" w:fill="FFFFFF"/>
        <w:rPr>
          <w:rStyle w:val="9"/>
          <w:rFonts w:hint="eastAsia"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rPr>
        <w:t>预算绩效管理情况说明</w:t>
      </w:r>
    </w:p>
    <w:p>
      <w:pPr>
        <w:pStyle w:val="10"/>
        <w:autoSpaceDE w:val="0"/>
        <w:ind w:firstLine="640"/>
        <w:rPr>
          <w:rFonts w:hint="eastAsia" w:ascii="楷体" w:hAnsi="楷体" w:eastAsia="楷体" w:cs="楷体"/>
          <w:b/>
          <w:bCs/>
          <w:sz w:val="32"/>
          <w:szCs w:val="32"/>
          <w:highlight w:val="none"/>
          <w:shd w:val="clear" w:color="auto" w:fill="FFFFFF"/>
          <w:lang w:bidi="ar"/>
        </w:rPr>
      </w:pPr>
      <w:r>
        <w:rPr>
          <w:rFonts w:hint="eastAsia" w:ascii="楷体" w:hAnsi="楷体" w:eastAsia="楷体" w:cs="楷体"/>
          <w:b/>
          <w:bCs/>
          <w:sz w:val="32"/>
          <w:szCs w:val="32"/>
          <w:highlight w:val="none"/>
          <w:shd w:val="clear" w:color="auto" w:fill="FFFFFF"/>
          <w:lang w:bidi="ar"/>
        </w:rPr>
        <w:t>（一）单位自评情况</w:t>
      </w:r>
    </w:p>
    <w:p>
      <w:pPr>
        <w:pStyle w:val="11"/>
        <w:autoSpaceDE w:val="0"/>
        <w:spacing w:before="0" w:beforeAutospacing="0" w:line="600" w:lineRule="exact"/>
        <w:ind w:firstLine="640" w:firstLineChars="200"/>
        <w:rPr>
          <w:rFonts w:hint="eastAsia" w:ascii="方正仿宋_GBK" w:hAnsi="方正仿宋_GBK" w:eastAsia="方正仿宋_GBK" w:cs="方正仿宋_GBK"/>
          <w:sz w:val="32"/>
          <w:szCs w:val="32"/>
          <w:highlight w:val="none"/>
          <w:shd w:val="clear" w:color="auto" w:fill="FFFFFF"/>
          <w:lang w:bidi="ar"/>
        </w:rPr>
      </w:pPr>
      <w:r>
        <w:rPr>
          <w:rFonts w:hint="eastAsia" w:ascii="方正仿宋_GBK" w:hAnsi="方正仿宋_GBK" w:eastAsia="方正仿宋_GBK" w:cs="方正仿宋_GBK"/>
          <w:sz w:val="32"/>
          <w:szCs w:val="32"/>
          <w:highlight w:val="none"/>
          <w:shd w:val="clear" w:color="auto" w:fill="FFFFFF"/>
          <w:lang w:bidi="ar"/>
        </w:rPr>
        <w:t>根据预算绩效管理要求，我单位对部门整体绩效（见附件1）和</w:t>
      </w:r>
      <w:r>
        <w:rPr>
          <w:rFonts w:hint="eastAsia" w:ascii="方正仿宋_GBK" w:hAnsi="方正仿宋_GBK" w:eastAsia="方正仿宋_GBK" w:cs="方正仿宋_GBK"/>
          <w:sz w:val="32"/>
          <w:szCs w:val="32"/>
          <w:highlight w:val="none"/>
          <w:shd w:val="clear" w:color="auto" w:fill="FFFFFF"/>
          <w:lang w:val="en-US" w:eastAsia="zh-CN" w:bidi="ar"/>
        </w:rPr>
        <w:t>64</w:t>
      </w:r>
      <w:r>
        <w:rPr>
          <w:rFonts w:hint="eastAsia" w:ascii="方正仿宋_GBK" w:hAnsi="方正仿宋_GBK" w:eastAsia="方正仿宋_GBK" w:cs="方正仿宋_GBK"/>
          <w:sz w:val="32"/>
          <w:szCs w:val="32"/>
          <w:highlight w:val="none"/>
          <w:shd w:val="clear" w:color="auto" w:fill="FFFFFF"/>
          <w:lang w:bidi="ar"/>
        </w:rPr>
        <w:t>个二级项目开展了绩效自评，涉及财政拨款项目支出资金</w:t>
      </w:r>
      <w:r>
        <w:rPr>
          <w:rFonts w:hint="eastAsia" w:ascii="方正仿宋_GBK" w:hAnsi="方正仿宋_GBK" w:eastAsia="方正仿宋_GBK" w:cs="方正仿宋_GBK"/>
          <w:sz w:val="32"/>
          <w:szCs w:val="32"/>
          <w:highlight w:val="none"/>
          <w:shd w:val="clear" w:color="auto" w:fill="FFFFFF"/>
          <w:lang w:val="en-US" w:eastAsia="zh-CN" w:bidi="ar"/>
        </w:rPr>
        <w:t>2157.53</w:t>
      </w:r>
      <w:r>
        <w:rPr>
          <w:rFonts w:hint="eastAsia" w:ascii="方正仿宋_GBK" w:hAnsi="方正仿宋_GBK" w:eastAsia="方正仿宋_GBK" w:cs="方正仿宋_GBK"/>
          <w:sz w:val="32"/>
          <w:szCs w:val="32"/>
          <w:highlight w:val="none"/>
          <w:shd w:val="clear" w:color="auto" w:fill="FFFFFF"/>
          <w:lang w:bidi="ar"/>
        </w:rPr>
        <w:t>万元。</w:t>
      </w:r>
    </w:p>
    <w:p>
      <w:pPr>
        <w:pStyle w:val="11"/>
        <w:autoSpaceDE w:val="0"/>
        <w:spacing w:before="0" w:beforeAutospacing="0" w:line="600" w:lineRule="exact"/>
        <w:ind w:firstLine="642" w:firstLineChars="200"/>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城东街道办事处2024年度项目支出绩效自评情况表（二级项目）</w:t>
      </w:r>
    </w:p>
    <w:tbl>
      <w:tblPr>
        <w:tblStyle w:val="6"/>
        <w:tblW w:w="5244" w:type="pct"/>
        <w:tblInd w:w="-1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920"/>
        <w:gridCol w:w="2020"/>
        <w:gridCol w:w="695"/>
        <w:gridCol w:w="731"/>
        <w:gridCol w:w="803"/>
        <w:gridCol w:w="767"/>
        <w:gridCol w:w="867"/>
        <w:gridCol w:w="76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序号</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项目名称</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指标名称</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指标值</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计量单位</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指标权重</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全年完成值</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指标得分</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 xml:space="preserve">意识形态专项支出 </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预算执行率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40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40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资金投入量</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万元/年</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6</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正确引导促进经济发展效益</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提高</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党的理论路线方针政策深入人心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好</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意识形态领域管理满意度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 xml:space="preserve">社会事业发展支出 </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保障机关科室及社区运转数</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22</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巩固发展优质莲藕</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亩</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350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350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新增就业及困难人员</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人次</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500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商贸经济持续稳定发展，居民收入增长率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社区在册居家严重精神障碍患者规范管理率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85</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85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临时困难对象救助及时率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65岁及以上老年人健康管理率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辖区生产生活环境安定有序</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优</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保障改善民生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优</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基本公共卫生服务居民知晓率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居民健康素养水平</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民生福祉增强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优</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污染防治有力，水质达标率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政务服务满意度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98</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辖区居民满意度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95</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3</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 xml:space="preserve">城镇维护及管理支出 </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劳务派遣人数</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人次</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107</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107</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日处理生活垃圾</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吨</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综合执法巡查频率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天/月</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25</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附属设施完好率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卫生城市巩固专家评审通过率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95</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垃圾处置及时率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98</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18" w:leftChars="91" w:firstLine="0" w:firstLineChars="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城市垃圾三扫一清，无存量垃圾，环境整洁，管理有序，设施完善</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18" w:leftChars="91" w:firstLine="0" w:firstLineChars="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城市干净、市场环境有序，经济发展良好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好</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农村社区垃圾治理覆盖率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98</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绿色健康，文明环保，舒适便捷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好</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人居环境整洁，群众满意度高</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98</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4</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选调生到村工作补助资金</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安排选调生数</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人</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选调生开展教育培训次数</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次/年</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走访联系服务群众次数</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次/年</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18" w:leftChars="91" w:firstLine="0" w:firstLineChars="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激励选调生到基层磨练成长，推动基层事业发展</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好</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20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小标宋_GBK"/>
                <w:sz w:val="22"/>
                <w:szCs w:val="22"/>
                <w:highlight w:val="none"/>
                <w:shd w:val="clear" w:color="auto" w:fill="FFFFFF"/>
                <w:lang w:val="en-US" w:eastAsia="zh-CN" w:bidi="ar"/>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群众满意度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91</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方正小标宋_GBK"/>
                <w:sz w:val="22"/>
                <w:szCs w:val="22"/>
                <w:highlight w:val="none"/>
                <w:shd w:val="clear" w:color="auto" w:fill="FFFFFF"/>
                <w:lang w:val="en-US" w:eastAsia="zh-CN" w:bidi="ar"/>
              </w:rPr>
            </w:pPr>
            <w:r>
              <w:rPr>
                <w:rFonts w:hint="eastAsia" w:ascii="Times New Roman" w:hAnsi="Times New Roman" w:eastAsia="方正仿宋_GBK" w:cs="方正小标宋_GBK"/>
                <w:sz w:val="22"/>
                <w:szCs w:val="22"/>
                <w:highlight w:val="none"/>
                <w:shd w:val="clear" w:color="auto" w:fill="FFFFFF"/>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_GBK" w:cs="方正小标宋_GBK"/>
                <w:sz w:val="22"/>
                <w:szCs w:val="22"/>
                <w:highlight w:val="none"/>
                <w:shd w:val="clear" w:color="auto" w:fill="FFFFFF"/>
                <w:lang w:val="en-US" w:eastAsia="zh-CN" w:bidi="ar"/>
              </w:rPr>
            </w:pPr>
          </w:p>
        </w:tc>
      </w:tr>
    </w:tbl>
    <w:p>
      <w:pPr>
        <w:pStyle w:val="11"/>
        <w:autoSpaceDE w:val="0"/>
        <w:spacing w:before="0" w:beforeAutospacing="0" w:line="600" w:lineRule="exact"/>
        <w:ind w:firstLine="562" w:firstLineChars="200"/>
        <w:rPr>
          <w:rFonts w:hint="eastAsia" w:ascii="宋体" w:hAnsi="宋体" w:eastAsia="宋体" w:cs="宋体"/>
          <w:b/>
          <w:bCs/>
          <w:i w:val="0"/>
          <w:iCs w:val="0"/>
          <w:color w:val="000000"/>
          <w:kern w:val="0"/>
          <w:sz w:val="28"/>
          <w:szCs w:val="28"/>
          <w:u w:val="none"/>
          <w:lang w:val="en-US" w:eastAsia="zh-CN" w:bidi="ar"/>
        </w:rPr>
      </w:pP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pPr>
        <w:pStyle w:val="5"/>
        <w:shd w:val="clear" w:color="auto" w:fill="FFFFFF"/>
        <w:ind w:firstLine="640" w:firstLineChars="200"/>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我单位202</w:t>
      </w:r>
      <w:r>
        <w:rPr>
          <w:rFonts w:hint="eastAsia" w:ascii="方正仿宋_GBK" w:hAnsi="方正仿宋_GBK" w:eastAsia="方正仿宋_GBK" w:cs="方正仿宋_GBK"/>
          <w:sz w:val="32"/>
          <w:szCs w:val="32"/>
          <w:shd w:val="clear" w:color="auto" w:fill="FFFFFF"/>
          <w:lang w:val="en-US" w:eastAsia="zh-CN" w:bidi="ar"/>
        </w:rPr>
        <w:t>4</w:t>
      </w:r>
      <w:r>
        <w:rPr>
          <w:rFonts w:hint="eastAsia" w:ascii="方正仿宋_GBK" w:hAnsi="方正仿宋_GBK" w:eastAsia="方正仿宋_GBK" w:cs="方正仿宋_GBK"/>
          <w:sz w:val="32"/>
          <w:szCs w:val="32"/>
          <w:shd w:val="clear" w:color="auto" w:fill="FFFFFF"/>
          <w:lang w:bidi="ar"/>
        </w:rPr>
        <w:t>年未对项目开展绩效评价。</w:t>
      </w:r>
    </w:p>
    <w:p>
      <w:pPr>
        <w:pStyle w:val="5"/>
        <w:shd w:val="clear" w:color="auto" w:fill="FFFFFF"/>
        <w:rPr>
          <w:rStyle w:val="9"/>
          <w:rFonts w:hint="eastAsia" w:ascii="方正仿宋_GBK" w:hAnsi="方正仿宋_GBK" w:eastAsia="方正仿宋_GBK" w:cs="方正仿宋_GBK"/>
          <w:sz w:val="32"/>
          <w:szCs w:val="32"/>
          <w:shd w:val="clear" w:color="auto" w:fill="FFFFFF"/>
          <w:lang w:val="en-US" w:eastAsia="zh-CN"/>
        </w:rPr>
      </w:pPr>
      <w:r>
        <w:rPr>
          <w:rStyle w:val="9"/>
          <w:rFonts w:hint="eastAsia" w:ascii="方正仿宋_GBK" w:hAnsi="方正仿宋_GBK" w:eastAsia="方正仿宋_GBK" w:cs="方正仿宋_GBK"/>
          <w:sz w:val="32"/>
          <w:szCs w:val="32"/>
          <w:shd w:val="clear" w:color="auto" w:fill="FFFFFF"/>
          <w:lang w:val="en-US" w:eastAsia="zh-CN"/>
        </w:rPr>
        <w:t xml:space="preserve">  </w:t>
      </w:r>
      <w:r>
        <w:rPr>
          <w:rStyle w:val="9"/>
          <w:rFonts w:hint="eastAsia" w:ascii="黑体" w:hAnsi="黑体" w:eastAsia="黑体" w:cs="黑体"/>
          <w:sz w:val="32"/>
          <w:szCs w:val="32"/>
          <w:shd w:val="clear" w:color="auto" w:fill="FFFFFF"/>
          <w:lang w:val="en-US" w:eastAsia="zh-CN"/>
        </w:rPr>
        <w:t>六、专业名词解释</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以下为常见专业名词解释目录，仅供参考，</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kern w:val="0"/>
          <w:sz w:val="32"/>
          <w:szCs w:val="32"/>
          <w:shd w:val="clear" w:color="auto" w:fill="FFFFFF"/>
          <w:lang w:val="en-US" w:eastAsia="zh-CN" w:bidi="ar"/>
        </w:rPr>
        <w:t> </w:t>
      </w:r>
      <w:r>
        <w:rPr>
          <w:rFonts w:hint="eastAsia" w:ascii="楷体" w:hAnsi="楷体" w:eastAsia="楷体" w:cs="楷体"/>
          <w:b/>
          <w:bCs/>
          <w:kern w:val="0"/>
          <w:sz w:val="32"/>
          <w:szCs w:val="32"/>
          <w:shd w:val="clear" w:color="auto" w:fill="FFFFFF"/>
          <w:lang w:val="en-US" w:eastAsia="zh-CN" w:bidi="ar"/>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（二）事业收入</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（三）经营收入</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（四）其他收入</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（五）使用非财政拨款结余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（六）年初结转和结余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（七）结余分配</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（八）年末结转和结余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（九）基本支出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（十）项目支出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（十一）经营支出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（十二）“三公”经费</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（十三）机关运行经费</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（十四）工资福利支出（支出经济分类科目类级）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（十五）商品和服务支出（支出经济分类科目类级）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 （十六）对个人和家庭的补助（支出经济分类科目类级）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（十七）其他资本性支出（支出经济分类科目类级）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rPr>
          <w:rStyle w:val="9"/>
          <w:rFonts w:hint="eastAsia" w:ascii="方正仿宋_GBK" w:hAnsi="方正仿宋_GBK" w:eastAsia="方正仿宋_GBK" w:cs="方正仿宋_GBK"/>
          <w:sz w:val="32"/>
          <w:szCs w:val="32"/>
          <w:shd w:val="clear" w:color="auto" w:fill="FFFFFF"/>
          <w:lang w:val="en-US" w:eastAsia="zh-CN"/>
        </w:rPr>
      </w:pPr>
      <w:r>
        <w:rPr>
          <w:rStyle w:val="9"/>
          <w:rFonts w:hint="eastAsia" w:ascii="方正仿宋_GBK" w:hAnsi="方正仿宋_GBK" w:eastAsia="方正仿宋_GBK" w:cs="方正仿宋_GBK"/>
          <w:sz w:val="32"/>
          <w:szCs w:val="32"/>
          <w:shd w:val="clear" w:color="auto" w:fill="FFFFFF"/>
          <w:lang w:val="en-US" w:eastAsia="zh-CN"/>
        </w:rPr>
        <w:t xml:space="preserve">  </w:t>
      </w:r>
      <w:r>
        <w:rPr>
          <w:rStyle w:val="9"/>
          <w:rFonts w:hint="eastAsia" w:ascii="黑体" w:hAnsi="黑体" w:eastAsia="黑体" w:cs="黑体"/>
          <w:sz w:val="32"/>
          <w:szCs w:val="32"/>
          <w:shd w:val="clear" w:color="auto" w:fill="FFFFFF"/>
          <w:lang w:val="en-US" w:eastAsia="zh-CN"/>
        </w:rPr>
        <w:t>七、决算公开联系方式及信息反馈渠道</w:t>
      </w:r>
    </w:p>
    <w:p>
      <w:pPr>
        <w:pStyle w:val="10"/>
        <w:autoSpaceDE w:val="0"/>
        <w:ind w:firstLine="640" w:firstLineChars="200"/>
        <w:rPr>
          <w:rStyle w:val="9"/>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rPr>
        <w:t>023-79235228</w:t>
      </w:r>
      <w:r>
        <w:rPr>
          <w:rFonts w:hint="eastAsia" w:ascii="方正仿宋_GBK" w:hAnsi="方正仿宋_GBK" w:eastAsia="方正仿宋_GBK" w:cs="方正仿宋_GBK"/>
          <w:color w:val="auto"/>
          <w:sz w:val="32"/>
          <w:szCs w:val="32"/>
          <w:shd w:val="clear" w:color="auto" w:fill="FFFFFF"/>
          <w:lang w:eastAsia="zh-CN"/>
        </w:rPr>
        <w:t>。</w:t>
      </w:r>
    </w:p>
    <w:p>
      <w:pPr>
        <w:pStyle w:val="10"/>
        <w:autoSpaceDE w:val="0"/>
        <w:ind w:firstLine="0" w:firstLineChars="0"/>
        <w:rPr>
          <w:rStyle w:val="9"/>
          <w:rFonts w:ascii="方正仿宋_GBK" w:hAnsi="方正仿宋_GBK" w:eastAsia="方正仿宋_GBK" w:cs="方正仿宋_GBK"/>
          <w:sz w:val="32"/>
          <w:szCs w:val="32"/>
          <w:shd w:val="clear" w:color="auto" w:fill="FFFF00"/>
        </w:rPr>
      </w:pPr>
    </w:p>
    <w:p>
      <w:pPr>
        <w:keepNext w:val="0"/>
        <w:keepLines w:val="0"/>
        <w:pageBreakBefore w:val="0"/>
        <w:widowControl/>
        <w:kinsoku/>
        <w:wordWrap/>
        <w:overflowPunct/>
        <w:topLinePunct w:val="0"/>
        <w:autoSpaceDE w:val="0"/>
        <w:autoSpaceDN/>
        <w:bidi w:val="0"/>
        <w:adjustRightInd/>
        <w:snapToGrid/>
        <w:spacing w:beforeAutospacing="0" w:afterAutospacing="0" w:line="600" w:lineRule="exact"/>
        <w:jc w:val="left"/>
        <w:textAlignment w:val="auto"/>
        <w:outlineLvl w:val="0"/>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附件1</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城东街道办事处</w:t>
      </w:r>
      <w:r>
        <w:rPr>
          <w:rFonts w:hint="eastAsia" w:ascii="Times New Roman" w:hAnsi="Times New Roman" w:eastAsia="方正仿宋_GBK" w:cs="Times New Roman"/>
          <w:b w:val="0"/>
          <w:bCs w:val="0"/>
          <w:kern w:val="0"/>
          <w:sz w:val="32"/>
          <w:szCs w:val="32"/>
          <w:shd w:val="clear" w:color="auto" w:fill="FFFFFF"/>
          <w:lang w:val="en-US" w:eastAsia="zh-CN" w:bidi="ar-SA"/>
        </w:rPr>
        <w:t>2024年度</w:t>
      </w:r>
      <w:r>
        <w:rPr>
          <w:rFonts w:hint="default" w:ascii="Times New Roman" w:hAnsi="Times New Roman" w:eastAsia="方正仿宋_GBK" w:cs="Times New Roman"/>
          <w:b w:val="0"/>
          <w:bCs w:val="0"/>
          <w:kern w:val="0"/>
          <w:sz w:val="32"/>
          <w:szCs w:val="32"/>
          <w:shd w:val="clear" w:color="auto" w:fill="FFFFFF"/>
          <w:lang w:val="en-US" w:eastAsia="zh-CN" w:bidi="ar-SA"/>
        </w:rPr>
        <w:t>部门整体绩效自评表</w:t>
      </w:r>
    </w:p>
    <w:p>
      <w:pPr>
        <w:keepNext w:val="0"/>
        <w:keepLines w:val="0"/>
        <w:pageBreakBefore w:val="0"/>
        <w:widowControl/>
        <w:kinsoku/>
        <w:wordWrap/>
        <w:overflowPunct/>
        <w:topLinePunct w:val="0"/>
        <w:autoSpaceDE w:val="0"/>
        <w:autoSpaceDN/>
        <w:bidi w:val="0"/>
        <w:adjustRightInd/>
        <w:snapToGrid/>
        <w:spacing w:beforeAutospacing="0" w:afterAutospacing="0" w:line="600" w:lineRule="exact"/>
        <w:jc w:val="both"/>
        <w:textAlignment w:val="auto"/>
        <w:outlineLvl w:val="0"/>
        <w:rPr>
          <w:rFonts w:hint="default" w:asciiTheme="minorHAnsi" w:hAnsiTheme="minorHAnsi" w:eastAsiaTheme="minorEastAsia" w:cstheme="minorBidi"/>
          <w:kern w:val="2"/>
          <w:sz w:val="21"/>
        </w:rPr>
      </w:pPr>
      <w:r>
        <w:rPr>
          <w:rFonts w:hint="default" w:ascii="Times New Roman" w:hAnsi="Times New Roman" w:eastAsia="方正仿宋_GBK" w:cs="Times New Roman"/>
          <w:b w:val="0"/>
          <w:bCs w:val="0"/>
          <w:kern w:val="0"/>
          <w:sz w:val="32"/>
          <w:szCs w:val="32"/>
          <w:shd w:val="clear" w:color="auto" w:fill="FFFFFF"/>
          <w:lang w:val="en-US" w:eastAsia="zh-CN" w:bidi="ar-SA"/>
        </w:rPr>
        <w:t>附件2</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城东街道办事处</w:t>
      </w:r>
      <w:r>
        <w:rPr>
          <w:rFonts w:hint="eastAsia" w:ascii="Times New Roman" w:hAnsi="Times New Roman" w:eastAsia="方正仿宋_GBK" w:cs="Times New Roman"/>
          <w:b w:val="0"/>
          <w:bCs w:val="0"/>
          <w:kern w:val="0"/>
          <w:sz w:val="32"/>
          <w:szCs w:val="32"/>
          <w:shd w:val="clear" w:color="auto" w:fill="FFFFFF"/>
          <w:lang w:val="en-US" w:eastAsia="zh-CN" w:bidi="ar-SA"/>
        </w:rPr>
        <w:t>2024年度</w:t>
      </w:r>
      <w:r>
        <w:rPr>
          <w:rFonts w:hint="default" w:ascii="Times New Roman" w:hAnsi="Times New Roman" w:eastAsia="方正仿宋_GBK" w:cs="Times New Roman"/>
          <w:b w:val="0"/>
          <w:bCs w:val="0"/>
          <w:kern w:val="0"/>
          <w:sz w:val="32"/>
          <w:szCs w:val="32"/>
          <w:shd w:val="clear" w:color="auto" w:fill="FFFFFF"/>
          <w:lang w:val="en-US" w:eastAsia="zh-CN" w:bidi="ar-SA"/>
        </w:rPr>
        <w:t>决算公</w:t>
      </w:r>
      <w:r>
        <w:rPr>
          <w:rFonts w:hint="eastAsia" w:ascii="Times New Roman" w:hAnsi="Times New Roman" w:eastAsia="方正仿宋_GBK" w:cs="Times New Roman"/>
          <w:b w:val="0"/>
          <w:bCs w:val="0"/>
          <w:kern w:val="0"/>
          <w:sz w:val="32"/>
          <w:szCs w:val="32"/>
          <w:shd w:val="clear" w:color="auto" w:fill="FFFFFF"/>
          <w:lang w:val="en-US" w:eastAsia="zh-CN" w:bidi="ar-SA"/>
        </w:rPr>
        <w:t>开报表</w:t>
      </w:r>
    </w:p>
    <w:p>
      <w:pPr>
        <w:autoSpaceDE w:val="0"/>
        <w:ind w:firstLine="0" w:firstLineChars="0"/>
        <w:rPr>
          <w:rStyle w:val="9"/>
          <w:rFonts w:hint="default" w:ascii="方正仿宋_GBK" w:hAnsi="方正仿宋_GBK" w:eastAsia="方正仿宋_GBK" w:cs="方正仿宋_GBK"/>
          <w:sz w:val="32"/>
          <w:szCs w:val="32"/>
          <w:shd w:val="clear" w:color="auto" w:fill="FFFF00"/>
          <w:lang w:val="en-US" w:eastAsia="zh-CN" w:bidi="ar-SA"/>
        </w:rPr>
      </w:pPr>
    </w:p>
    <w:p>
      <w:pPr>
        <w:pStyle w:val="10"/>
        <w:autoSpaceDE w:val="0"/>
        <w:ind w:firstLine="0" w:firstLineChars="0"/>
        <w:rPr>
          <w:rStyle w:val="9"/>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eastAsia" w:ascii="宋体" w:hAnsi="宋体" w:eastAsia="宋体" w:cs="宋体"/>
          <w:sz w:val="21"/>
          <w:szCs w:val="21"/>
        </w:rPr>
      </w:pPr>
    </w:p>
    <w:tbl>
      <w:tblPr>
        <w:tblStyle w:val="6"/>
        <w:tblW w:w="22292" w:type="dxa"/>
        <w:tblInd w:w="0" w:type="dxa"/>
        <w:shd w:val="clear" w:color="auto" w:fill="auto"/>
        <w:tblLayout w:type="fixed"/>
        <w:tblCellMar>
          <w:top w:w="0" w:type="dxa"/>
          <w:left w:w="0" w:type="dxa"/>
          <w:bottom w:w="0" w:type="dxa"/>
          <w:right w:w="0" w:type="dxa"/>
        </w:tblCellMar>
      </w:tblPr>
      <w:tblGrid>
        <w:gridCol w:w="6581"/>
        <w:gridCol w:w="4358"/>
        <w:gridCol w:w="7536"/>
        <w:gridCol w:w="3817"/>
      </w:tblGrid>
      <w:tr>
        <w:tblPrEx>
          <w:shd w:val="clear" w:color="auto" w:fill="auto"/>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收入支出决算总表</w:t>
            </w:r>
          </w:p>
        </w:tc>
      </w:tr>
      <w:tr>
        <w:tblPrEx>
          <w:shd w:val="clear" w:color="auto" w:fill="auto"/>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tblPrEx>
          <w:shd w:val="clear" w:color="auto" w:fill="auto"/>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重庆市黔江区城东街道办事处（本级）</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2"/>
                <w:szCs w:val="22"/>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3,066.26</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1,105.11</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171.66</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104.66</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2.27</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219.59</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119.62</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36.53</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470.08</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852.53</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30.00</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5.00</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3.06</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70.45</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66.43</w:t>
            </w: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152.58</w:t>
            </w: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3,237.92</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3,237.92</w:t>
            </w: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3,237.92</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3,237.92</w:t>
            </w:r>
            <w:r>
              <w:rPr>
                <w:rFonts w:hint="eastAsia" w:cs="宋体"/>
                <w:color w:val="000000"/>
                <w:sz w:val="21"/>
                <w:szCs w:val="21"/>
                <w:lang w:val="en-US" w:eastAsia="zh-CN" w:bidi="ar"/>
              </w:rPr>
              <w:t xml:space="preserve"> </w:t>
            </w:r>
          </w:p>
        </w:tc>
      </w:tr>
    </w:tbl>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220" w:type="dxa"/>
        <w:tblInd w:w="0" w:type="dxa"/>
        <w:shd w:val="clear" w:color="auto" w:fill="auto"/>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重庆市黔江区城东街道办事处（本级）</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3,237.92</w:t>
            </w:r>
            <w:r>
              <w:rPr>
                <w:rFonts w:hint="eastAsia" w:cs="宋体"/>
                <w:b/>
                <w:bCs/>
                <w:color w:val="000000"/>
                <w:sz w:val="21"/>
                <w:szCs w:val="21"/>
                <w:lang w:val="en-US" w:eastAsia="zh-CN" w:bidi="ar"/>
              </w:rPr>
              <w:t xml:space="preserve">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3,237.92</w:t>
            </w: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1,105.11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1,105.11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49.02</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49.02</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37.22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37.22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2010107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人大代表履职能力提升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7.80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7.80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781.47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781.47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397.73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397.73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383.74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383.74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89.43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89.43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89.43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89.43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财政事务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35.03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35.03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35.03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35.03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20129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群众团体事务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2012902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147.57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147.57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2013101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141.57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141.57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2013102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104.66</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104.66</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4.66</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4.66</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2040202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4.66</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4.66</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100.00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100.00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2040612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法治建设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100.00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100.00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2.27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2.27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2.27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2.27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2070199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219.59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219.59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0.81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0.81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0.81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0.81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213.76</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213.76</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87.58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87.58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60.49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60.49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65.69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65.69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2082001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4.10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4.10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0.93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0.93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119.62</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119.62</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35.82</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35.82</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35.82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35.82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2100409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重大公共卫生服务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4.20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4.20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2100717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计划生育服务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4.20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4.20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71.31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71.31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54.39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54.39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公务员医疗补助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10.68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10.68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2.29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2.29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36.53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36.53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环境保护管理事务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29.03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29.03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28.03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28.03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污染防治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2110399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其他污染防治支出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自然生态保护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2110404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生物及物种资源保护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470.08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470.08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91.00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91.00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2120104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91.00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91.00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360.00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360.00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2120501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360.00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360.00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19.08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19.08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19.08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19.08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852.53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852.53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11.63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11.63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统计监测与信息服务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8.64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8.64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农业生产发展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0.36</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0.36</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农村合作经济</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2130135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农业生态资源保护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0.77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0.77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351.08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351.08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2130234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林业草原防灾减灾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12.91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12.91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其他林业和草原支出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336.57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336.57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10.10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10.10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2130316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农村水利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10.10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10.10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66.83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66.83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农村基础设施建设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44.31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44.31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生产发展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18.20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18.20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社会发展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4.32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4.32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412.90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412.90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2130705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391.90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391.90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其他农村综合改革支出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21.00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21.00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2140104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公路建设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30.00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30.00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2150805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中小企业发展专项</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自然资源海洋气象等支出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3.06</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3.06</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自然资源事务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3.06</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3.06</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2200106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自然资源利用与保护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3.06</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3.06</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70.45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70.45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70.45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70.45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70.45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70.45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66.43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66.43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59.08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59.08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2240101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50.27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50.27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2240102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2240108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7.35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7.35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2240699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其他自然灾害防治支出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7.35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7.35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152.58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152.58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152.58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152.58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2296002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用于社会福利的彩票公益金支出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149.85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149.85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2296099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用于其他社会公益事业的彩票公益金支出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2.73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2.73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180" w:type="dxa"/>
        <w:tblInd w:w="0" w:type="dxa"/>
        <w:shd w:val="clear" w:color="auto" w:fill="auto"/>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shd w:val="clear" w:color="auto" w:fill="auto"/>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支出决算表</w:t>
            </w:r>
          </w:p>
        </w:tc>
      </w:tr>
      <w:tr>
        <w:tblPrEx>
          <w:shd w:val="clear" w:color="auto" w:fill="auto"/>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 xml:space="preserve">重庆市黔江区城东街道办事处（本级）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tblPrEx>
          <w:shd w:val="clear" w:color="auto" w:fill="auto"/>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3,237.92</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1,081.19</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2,156.74</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1,105.11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611.55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493.56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49.02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37.22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11.80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37.22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37.22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2010107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人大代表履职能力提升</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7.80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7.80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781.47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397.73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383.74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397.73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397.73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383.74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383.74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89.43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89.43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89.43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89.43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财政事务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35.03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35.03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35.03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35.03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20129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群众团体事务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2012902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147.57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141.57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2013101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141.57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141.57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2013102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104.66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104.66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4.66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4.66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2040202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4.66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4.66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100.00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100.00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2040612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法治建设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100.00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100.00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2.27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2.27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2.27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2.27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2070199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219.59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213.76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5.84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0.81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0.81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0.81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0.81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213.76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213.76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87.58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87.58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60.49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60.49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65.69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65.69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2082001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4.10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4.10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0.93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0.93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119.62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107.13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12.49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35.82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35.82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35.82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35.82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2100409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重大公共卫生服务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4.20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4.20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2100717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计划生育服务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4.20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4.20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71.31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71.31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54.39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54.39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公务员医疗补助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10.68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10.68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2.29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2.29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36.53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28.03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环境保护管理事务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29.03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28.03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28.03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28.03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污染防治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2110399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其他污染防治支出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自然生态保护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2110404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生物及物种资源保护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470.08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470.08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91.00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91.00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2120104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91.00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91.00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360.00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360.00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2120501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360.00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360.00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19.08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19.08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19.08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19.08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852.53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852.53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11.63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11.63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统计监测与信息服务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8.64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8.64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农业生产发展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0.36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0.36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农村合作经济</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2130135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农业生态资源保护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0.77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0.77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351.08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351.08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2130234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林业草原防灾减灾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12.91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12.91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其他林业和草原支出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336.57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336.57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10.10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10.10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2130316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农村水利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10.10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10.10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66.83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66.83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农村基础设施建设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44.31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44.31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生产发展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18.20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18.20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社会发展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4.32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4.32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412.90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412.90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2130705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391.90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391.90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其他农村综合改革支出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21.00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21.00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2140104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公路建设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30.00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30.00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2150805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中小企业发展专项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自然资源海洋气象等支出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自然资源事务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3.06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2200106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自然资源利用与保护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3.06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3.06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70.45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70.45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70.45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70.45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70.45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70.45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66.43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50.27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16.16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59.08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50.27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8.81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2240101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50.27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50.27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2240102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2240108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7.35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7.35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2240699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其他自然灾害防治支出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7.35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7.35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152.58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152.58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152.58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152.58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2296002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用于社会福利的彩票公益金支出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149.85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149.85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2296099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用于其他社会公益事业的彩票公益金支出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2.73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2.73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360" w:type="dxa"/>
        <w:tblInd w:w="0" w:type="dxa"/>
        <w:shd w:val="clear" w:color="auto" w:fill="auto"/>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重庆市黔江区城东街道办事处（本级）</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3,066.26</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1,105.11</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1,105.11</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171.66</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104.66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104.66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219.59</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219.59</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119.62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119.62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36.53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36.53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470.08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451.00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19.08</w:t>
            </w: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852.53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852.53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30.00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30.00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5.00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5.00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3.06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3.06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70.45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70.45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66.43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66.43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152.58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152.58</w:t>
            </w: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3,237.92</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3,237.92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3,066.26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171.66</w:t>
            </w: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3,237.92</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3,237.92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3,066.26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171.66</w:t>
            </w: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备注：1.本表反映单位本年度一般公共预算财政拨款、政府性基金预算财政拨款及国有资本经营预算财政拨款的总收支和年末结转结余情况。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00" w:type="dxa"/>
        <w:tblInd w:w="0" w:type="dxa"/>
        <w:shd w:val="clear" w:color="auto" w:fill="auto"/>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重庆市黔江区城东街道办事处（本级）</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08"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278"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3,066.26</w:t>
            </w:r>
            <w:r>
              <w:rPr>
                <w:rFonts w:hint="eastAsia" w:cs="宋体"/>
                <w:b/>
                <w:bCs/>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1,081.19</w:t>
            </w:r>
            <w:r>
              <w:rPr>
                <w:rFonts w:hint="eastAsia" w:cs="宋体"/>
                <w:b/>
                <w:bCs/>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1,985.07</w:t>
            </w:r>
            <w:r>
              <w:rPr>
                <w:rFonts w:hint="eastAsia" w:cs="宋体"/>
                <w:b/>
                <w:bCs/>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1,105.11</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611.55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493.56</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人大事务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49.02</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37.22</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11.80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37.22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37.22</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4.00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2010107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人大代表履职能力提升</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7.80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7.80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781.47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397.73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383.74</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397.73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397.73</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383.74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383.74</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89.43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89.43</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89.43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89.43</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财政事务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35.03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35.03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35.03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35.03</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20129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群众团体事务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2.58</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2.58</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2012902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2.58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2.58</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147.57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141.57</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6.00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2013101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141.57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141.57</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2013102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104.66</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104.66</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公安</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4.66</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4.66</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2040202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4.66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4.66</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司法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100.00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100.00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2040612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法治建设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100.00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100.00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2.27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2.27</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2.27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2.27</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2070199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2.27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2.27</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219.59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213.76</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5.84</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0.81</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0.81</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其他人力资源和社会保障管理事务支出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0.81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0.81</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213.76</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213.76</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87.58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87.58</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60.49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60.49</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65.69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65.69</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临时救助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4.10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4.10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2082001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临时救助支出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4.10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4.10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0.93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0.93</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0.93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0.93</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119.62</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107.13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12.49</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35.82</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35.82</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35.82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35.82</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6.00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2100409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重大公共卫生服务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4.20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4.20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2100717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计划生育服务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4.20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4.20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71.31</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71.31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54.39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54.39</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公务员医疗补助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6.24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6.24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10.68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10.68</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医疗保障管理事务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2.29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2.29</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医疗保障经办事务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2.29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2.29</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36.53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28.03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8.50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环境保护管理事务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29.03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28.03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28.03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28.03</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污染防治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2110399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其他污染防治支出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1.50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1.50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自然生态保护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6.00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2110404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生物及物种资源保护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451.00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451.00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91.00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91.00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2120104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城管执法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91.00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91.00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360.00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360.00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2120501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360.00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360.00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852.53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852.53</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11.63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11.63</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统计监测与信息服务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8.64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8.64</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农业生产发展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0.36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0.36</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农村合作经济</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1.85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1.85</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2130135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农业生态资源保护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0.77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0.77</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351.08</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351.08</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1.60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1.60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2130234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林业草原防灾减灾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12.91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12.91</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其他林业和草原支出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336.57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336.57</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10.10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10.10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2130316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农村水利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10.10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10.10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66.83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66.83</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农村基础设施建设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44.31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44.31</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生产发展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18.20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18.20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社会发展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4.32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4.32</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412.90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412.90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2130705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391.90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391.90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其他农村综合改革支出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21.00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21.00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30.00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30.00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30.00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30.00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2140104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公路建设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30.00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30.00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5.00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5.00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2150805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中小企业发展专项</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5.00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自然资源海洋气象等支出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3.06</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3.06</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自然资源事务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3.06</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3.06</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2200106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自然资源利用与保护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3.06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3.06</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70.45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70.45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70.45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70.45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70.45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70.45</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66.43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50.27</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16.16</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59.08</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50.27</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8.81</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2240101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50.27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50.27</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2240102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6.21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6.21</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2240108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2.60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2.60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自然灾害防治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7.35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7.35</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2240699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其他自然灾害防治支出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7.35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7.35</w:t>
            </w:r>
            <w:r>
              <w:rPr>
                <w:rFonts w:hint="eastAsia" w:cs="宋体"/>
                <w:b w:val="0"/>
                <w:bCs w:val="0"/>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numPr>
          <w:ilvl w:val="0"/>
          <w:numId w:val="0"/>
        </w:numPr>
        <w:ind w:firstLine="630" w:firstLineChars="3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80" w:type="dxa"/>
        <w:tblInd w:w="0" w:type="dxa"/>
        <w:shd w:val="clear" w:color="auto" w:fill="auto"/>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shd w:val="clear" w:color="auto" w:fill="auto"/>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tblPrEx>
          <w:shd w:val="clear" w:color="auto" w:fill="auto"/>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重庆市黔江区城东街道办事处（本级）</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shd w:val="clear" w:color="auto" w:fill="auto"/>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tblPrEx>
          <w:shd w:val="clear" w:color="auto" w:fill="auto"/>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r>
      <w:tr>
        <w:tblPrEx>
          <w:shd w:val="clear" w:color="auto" w:fill="auto"/>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918.14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89.79</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204.71</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2.49</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145.35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0.45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253.29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26.02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0.99</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87.58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9.90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60.49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4.70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54.39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6.52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1.28</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70.45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9.36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73.25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5.62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3.20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61.22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0.11</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7.56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9.00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4.47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7.49</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5.19</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39.38</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991.40</w:t>
            </w:r>
            <w:r>
              <w:rPr>
                <w:rFonts w:hint="eastAsia" w:cs="宋体"/>
                <w:color w:val="000000"/>
                <w:sz w:val="21"/>
                <w:szCs w:val="21"/>
                <w:lang w:val="en-US" w:eastAsia="zh-CN" w:bidi="ar"/>
              </w:rPr>
              <w:t xml:space="preserve">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89.79</w:t>
            </w: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备注：1.本表反映单位本年度一般公共预算财政拨款基本支出明细情况。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40" w:type="dxa"/>
        <w:tblInd w:w="0" w:type="dxa"/>
        <w:shd w:val="clear" w:color="auto" w:fill="auto"/>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tblPrEx>
          <w:shd w:val="clear" w:color="auto" w:fill="auto"/>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重庆市黔江区城东街道办事处（本级）</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171.66</w:t>
            </w: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171.66</w:t>
            </w: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171.66</w:t>
            </w:r>
            <w:r>
              <w:rPr>
                <w:rFonts w:hint="eastAsia" w:cs="宋体"/>
                <w:b/>
                <w:bCs/>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color w:val="000000"/>
                <w:sz w:val="21"/>
                <w:szCs w:val="21"/>
                <w:lang w:bidi="ar"/>
              </w:rPr>
              <w:t>19.08</w:t>
            </w:r>
            <w:r>
              <w:rPr>
                <w:rFonts w:hint="eastAsia" w:cs="宋体"/>
                <w:b/>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color w:val="000000"/>
                <w:sz w:val="21"/>
                <w:szCs w:val="21"/>
                <w:lang w:bidi="ar"/>
              </w:rPr>
              <w:t>19.08</w:t>
            </w:r>
            <w:r>
              <w:rPr>
                <w:rFonts w:hint="eastAsia" w:cs="宋体"/>
                <w:b/>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color w:val="000000"/>
                <w:sz w:val="21"/>
                <w:szCs w:val="21"/>
                <w:lang w:bidi="ar"/>
              </w:rPr>
              <w:t>19.08</w:t>
            </w:r>
            <w:r>
              <w:rPr>
                <w:rFonts w:hint="eastAsia" w:cs="宋体"/>
                <w:b/>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color w:val="000000"/>
                <w:sz w:val="21"/>
                <w:szCs w:val="21"/>
                <w:lang w:bidi="ar"/>
              </w:rPr>
              <w:t>19.08</w:t>
            </w:r>
            <w:r>
              <w:rPr>
                <w:rFonts w:hint="eastAsia" w:cs="宋体"/>
                <w:b/>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color w:val="000000"/>
                <w:sz w:val="21"/>
                <w:szCs w:val="21"/>
                <w:lang w:bidi="ar"/>
              </w:rPr>
              <w:t>19.08</w:t>
            </w:r>
            <w:r>
              <w:rPr>
                <w:rFonts w:hint="eastAsia" w:cs="宋体"/>
                <w:b/>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color w:val="000000"/>
                <w:sz w:val="21"/>
                <w:szCs w:val="21"/>
                <w:lang w:bidi="ar"/>
              </w:rPr>
              <w:t>19.08</w:t>
            </w:r>
            <w:r>
              <w:rPr>
                <w:rFonts w:hint="eastAsia" w:cs="宋体"/>
                <w:b/>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2120899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color w:val="000000"/>
                <w:sz w:val="21"/>
                <w:szCs w:val="21"/>
                <w:lang w:bidi="ar"/>
              </w:rPr>
              <w:t>19.08</w:t>
            </w: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color w:val="000000"/>
                <w:sz w:val="21"/>
                <w:szCs w:val="21"/>
                <w:lang w:bidi="ar"/>
              </w:rPr>
              <w:t>19.08</w:t>
            </w: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color w:val="000000"/>
                <w:sz w:val="21"/>
                <w:szCs w:val="21"/>
                <w:lang w:bidi="ar"/>
              </w:rPr>
              <w:t>19.08</w:t>
            </w:r>
            <w:r>
              <w:rPr>
                <w:rFonts w:hint="eastAsia" w:cs="宋体"/>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color w:val="000000"/>
                <w:sz w:val="21"/>
                <w:szCs w:val="21"/>
                <w:lang w:bidi="ar"/>
              </w:rPr>
              <w:t>152.58</w:t>
            </w:r>
            <w:r>
              <w:rPr>
                <w:rFonts w:hint="eastAsia" w:cs="宋体"/>
                <w:b/>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color w:val="000000"/>
                <w:sz w:val="21"/>
                <w:szCs w:val="21"/>
                <w:lang w:bidi="ar"/>
              </w:rPr>
              <w:t>152.58</w:t>
            </w:r>
            <w:r>
              <w:rPr>
                <w:rFonts w:hint="eastAsia" w:cs="宋体"/>
                <w:b/>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color w:val="000000"/>
                <w:sz w:val="21"/>
                <w:szCs w:val="21"/>
                <w:lang w:bidi="ar"/>
              </w:rPr>
              <w:t>152.58</w:t>
            </w:r>
            <w:r>
              <w:rPr>
                <w:rFonts w:hint="eastAsia" w:cs="宋体"/>
                <w:b/>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color w:val="000000"/>
                <w:sz w:val="21"/>
                <w:szCs w:val="21"/>
                <w:lang w:bidi="ar"/>
              </w:rPr>
              <w:t>152.58</w:t>
            </w:r>
            <w:r>
              <w:rPr>
                <w:rFonts w:hint="eastAsia" w:cs="宋体"/>
                <w:b/>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color w:val="000000"/>
                <w:sz w:val="21"/>
                <w:szCs w:val="21"/>
                <w:lang w:bidi="ar"/>
              </w:rPr>
              <w:t>152.58</w:t>
            </w:r>
            <w:r>
              <w:rPr>
                <w:rFonts w:hint="eastAsia" w:cs="宋体"/>
                <w:b/>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color w:val="000000"/>
                <w:sz w:val="21"/>
                <w:szCs w:val="21"/>
                <w:lang w:bidi="ar"/>
              </w:rPr>
              <w:t>152.58</w:t>
            </w:r>
            <w:r>
              <w:rPr>
                <w:rFonts w:hint="eastAsia" w:cs="宋体"/>
                <w:b/>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2296002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用于社会福利的彩票公益金支出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color w:val="000000"/>
                <w:sz w:val="21"/>
                <w:szCs w:val="21"/>
                <w:lang w:bidi="ar"/>
              </w:rPr>
              <w:t>149.85</w:t>
            </w: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color w:val="000000"/>
                <w:sz w:val="21"/>
                <w:szCs w:val="21"/>
                <w:lang w:bidi="ar"/>
              </w:rPr>
              <w:t>149.85</w:t>
            </w: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color w:val="000000"/>
                <w:sz w:val="21"/>
                <w:szCs w:val="21"/>
                <w:lang w:bidi="ar"/>
              </w:rPr>
              <w:t>149.85</w:t>
            </w:r>
            <w:r>
              <w:rPr>
                <w:rFonts w:hint="eastAsia" w:cs="宋体"/>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2296099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用于其他社会公益事业的彩票公益金支出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color w:val="000000"/>
                <w:sz w:val="21"/>
                <w:szCs w:val="21"/>
                <w:lang w:bidi="ar"/>
              </w:rPr>
              <w:t>2.73</w:t>
            </w: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color w:val="000000"/>
                <w:sz w:val="21"/>
                <w:szCs w:val="21"/>
                <w:lang w:bidi="ar"/>
              </w:rPr>
              <w:t>2.73</w:t>
            </w: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color w:val="000000"/>
                <w:sz w:val="21"/>
                <w:szCs w:val="21"/>
                <w:lang w:bidi="ar"/>
              </w:rPr>
              <w:t>2.73</w:t>
            </w:r>
            <w:r>
              <w:rPr>
                <w:rFonts w:hint="eastAsia" w:cs="宋体"/>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备注：1.本表反映单位本年度政府性基金预算财政拨款收入支出及结转和结余情况。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20" w:type="dxa"/>
        <w:tblInd w:w="0" w:type="dxa"/>
        <w:shd w:val="clear" w:color="auto" w:fill="auto"/>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tblPrEx>
          <w:shd w:val="clear" w:color="auto" w:fill="auto"/>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重庆市黔江区城东街道办事处（本级）</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备注：本表反映单位本年度国有资本经营预算财政拨款支出情况。本单位无国有资本经营收支，故本表无数据。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68" w:type="dxa"/>
        <w:tblInd w:w="0" w:type="dxa"/>
        <w:shd w:val="clear" w:color="auto" w:fill="auto"/>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eastAsia="宋体" w:cs="Arial"/>
                <w:i w:val="0"/>
                <w:color w:val="000000"/>
                <w:sz w:val="20"/>
                <w:szCs w:val="20"/>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重庆市黔江区城东街道办事处（本级）</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2"/>
                <w:szCs w:val="22"/>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五</w:t>
            </w:r>
            <w:r>
              <w:rPr>
                <w:rFonts w:hint="eastAsia" w:ascii="宋体" w:hAnsi="宋体" w:eastAsia="宋体" w:cs="宋体"/>
                <w:i w:val="0"/>
                <w:color w:val="000000"/>
                <w:kern w:val="0"/>
                <w:sz w:val="22"/>
                <w:szCs w:val="22"/>
                <w:u w:val="none"/>
                <w:lang w:val="en-US" w:eastAsia="zh-CN" w:bidi="ar"/>
              </w:rPr>
              <w:t>、机关运行经费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89.79</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11.54</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11.54</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89.79</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5.29</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5.29</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六</w:t>
            </w:r>
            <w:r>
              <w:rPr>
                <w:rFonts w:hint="eastAsia" w:ascii="宋体" w:hAnsi="宋体" w:eastAsia="宋体" w:cs="宋体"/>
                <w:i w:val="0"/>
                <w:color w:val="000000"/>
                <w:kern w:val="0"/>
                <w:sz w:val="22"/>
                <w:szCs w:val="22"/>
                <w:u w:val="none"/>
                <w:lang w:val="en-US" w:eastAsia="zh-CN" w:bidi="ar"/>
              </w:rPr>
              <w:t>、资产信息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7</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5.29</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5.29</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6.25</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6.25</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6.25</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七</w:t>
            </w:r>
            <w:r>
              <w:rPr>
                <w:rFonts w:hint="eastAsia" w:ascii="宋体" w:hAnsi="宋体" w:eastAsia="宋体" w:cs="宋体"/>
                <w:i w:val="0"/>
                <w:color w:val="000000"/>
                <w:kern w:val="0"/>
                <w:sz w:val="22"/>
                <w:szCs w:val="22"/>
                <w:u w:val="none"/>
                <w:lang w:val="en-US" w:eastAsia="zh-CN" w:bidi="ar"/>
              </w:rPr>
              <w:t>、政府采购支出信息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84</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101.09</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101.09</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834</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101.09</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2.87</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auto"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382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 xml:space="preserve"> </w:t>
            </w:r>
            <w:r>
              <w:rPr>
                <w:rFonts w:hint="eastAsia" w:ascii="宋体" w:hAnsi="宋体" w:eastAsia="宋体" w:cs="宋体"/>
                <w:color w:val="000000"/>
                <w:sz w:val="21"/>
                <w:szCs w:val="21"/>
                <w:lang w:bidi="ar"/>
              </w:rPr>
              <w:t>0.58</w:t>
            </w:r>
            <w:r>
              <w:rPr>
                <w:rFonts w:hint="eastAsia" w:ascii="宋体" w:hAnsi="宋体" w:eastAsia="宋体" w:cs="宋体"/>
                <w:color w:val="000000"/>
                <w:sz w:val="21"/>
                <w:szCs w:val="21"/>
                <w:lang w:val="en-US" w:eastAsia="zh-CN" w:bidi="ar"/>
              </w:rPr>
              <w:t xml:space="preserve"> </w:t>
            </w:r>
          </w:p>
        </w:tc>
        <w:tc>
          <w:tcPr>
            <w:tcW w:w="6581" w:type="dxa"/>
            <w:tcBorders>
              <w:top w:val="nil"/>
              <w:left w:val="nil"/>
              <w:bottom w:val="single" w:color="auto"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382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 xml:space="preserve"> </w:t>
            </w:r>
            <w:r>
              <w:rPr>
                <w:rFonts w:hint="eastAsia" w:ascii="宋体" w:hAnsi="宋体" w:eastAsia="宋体" w:cs="宋体"/>
                <w:color w:val="000000"/>
                <w:sz w:val="21"/>
                <w:szCs w:val="21"/>
                <w:lang w:bidi="ar"/>
              </w:rPr>
              <w:t>5.71</w:t>
            </w:r>
            <w:r>
              <w:rPr>
                <w:rFonts w:hint="eastAsia" w:ascii="宋体" w:hAnsi="宋体" w:eastAsia="宋体" w:cs="宋体"/>
                <w:color w:val="000000"/>
                <w:sz w:val="21"/>
                <w:szCs w:val="21"/>
                <w:lang w:val="en-US" w:eastAsia="zh-CN"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四、差旅费</w:t>
            </w:r>
          </w:p>
        </w:tc>
        <w:tc>
          <w:tcPr>
            <w:tcW w:w="382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 xml:space="preserve"> </w:t>
            </w:r>
            <w:r>
              <w:rPr>
                <w:rFonts w:hint="eastAsia" w:ascii="宋体" w:hAnsi="宋体" w:eastAsia="宋体" w:cs="宋体"/>
                <w:color w:val="000000"/>
                <w:sz w:val="21"/>
                <w:szCs w:val="21"/>
                <w:lang w:bidi="ar"/>
              </w:rPr>
              <w:t>3.48</w:t>
            </w:r>
            <w:r>
              <w:rPr>
                <w:rFonts w:hint="eastAsia" w:ascii="宋体" w:hAnsi="宋体" w:eastAsia="宋体" w:cs="宋体"/>
                <w:color w:val="000000"/>
                <w:sz w:val="21"/>
                <w:szCs w:val="21"/>
                <w:lang w:val="en-US" w:eastAsia="zh-CN"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73F90"/>
    <w:rsid w:val="01474EBF"/>
    <w:rsid w:val="01F3521E"/>
    <w:rsid w:val="03B87EA0"/>
    <w:rsid w:val="03E3214F"/>
    <w:rsid w:val="044C50BA"/>
    <w:rsid w:val="05524683"/>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374B5"/>
    <w:rsid w:val="24B92327"/>
    <w:rsid w:val="24C14514"/>
    <w:rsid w:val="2533755C"/>
    <w:rsid w:val="25791755"/>
    <w:rsid w:val="26396DF4"/>
    <w:rsid w:val="27167136"/>
    <w:rsid w:val="27B23302"/>
    <w:rsid w:val="29310A5F"/>
    <w:rsid w:val="29C37A35"/>
    <w:rsid w:val="2A076083"/>
    <w:rsid w:val="2A73162E"/>
    <w:rsid w:val="2B026E33"/>
    <w:rsid w:val="2B167953"/>
    <w:rsid w:val="2B200583"/>
    <w:rsid w:val="2B8209DE"/>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B70A40"/>
    <w:rsid w:val="41E0734B"/>
    <w:rsid w:val="426C1EA8"/>
    <w:rsid w:val="42736402"/>
    <w:rsid w:val="42E86A87"/>
    <w:rsid w:val="43307B09"/>
    <w:rsid w:val="438C4686"/>
    <w:rsid w:val="439A3EB9"/>
    <w:rsid w:val="43BB152F"/>
    <w:rsid w:val="44C37687"/>
    <w:rsid w:val="45CB699A"/>
    <w:rsid w:val="463D70CE"/>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E973B2A"/>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BCA4DEE"/>
    <w:rsid w:val="6C560CAE"/>
    <w:rsid w:val="6C576495"/>
    <w:rsid w:val="6D7DFED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B12342"/>
    <w:rsid w:val="750837F0"/>
    <w:rsid w:val="754758CF"/>
    <w:rsid w:val="764F62AB"/>
    <w:rsid w:val="765C45EC"/>
    <w:rsid w:val="768A7619"/>
    <w:rsid w:val="772E1EBA"/>
    <w:rsid w:val="781926BC"/>
    <w:rsid w:val="796D60A4"/>
    <w:rsid w:val="79A031D5"/>
    <w:rsid w:val="7A1525F7"/>
    <w:rsid w:val="7B420052"/>
    <w:rsid w:val="7BD06A28"/>
    <w:rsid w:val="7C0A4C9B"/>
    <w:rsid w:val="7C3A7C0B"/>
    <w:rsid w:val="7C5248E4"/>
    <w:rsid w:val="7C566698"/>
    <w:rsid w:val="7C5866A3"/>
    <w:rsid w:val="7D7406BB"/>
    <w:rsid w:val="7DE94331"/>
    <w:rsid w:val="7F2C7D5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9795</Words>
  <Characters>24154</Characters>
  <Lines>161</Lines>
  <Paragraphs>45</Paragraphs>
  <TotalTime>0</TotalTime>
  <ScaleCrop>false</ScaleCrop>
  <LinksUpToDate>false</LinksUpToDate>
  <CharactersWithSpaces>24644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kylin</cp:lastModifiedBy>
  <dcterms:modified xsi:type="dcterms:W3CDTF">2025-09-18T10:40:15Z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ies>
</file>