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B227">
      <w:pPr>
        <w:keepNext w:val="0"/>
        <w:keepLines w:val="0"/>
        <w:pageBreakBefore w:val="0"/>
        <w:widowControl w:val="0"/>
        <w:suppressAutoHyphens/>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color w:val="auto"/>
          <w:sz w:val="44"/>
          <w:szCs w:val="44"/>
          <w:lang w:val="en-US" w:eastAsia="zh-CN"/>
        </w:rPr>
      </w:pPr>
    </w:p>
    <w:p w14:paraId="07F07881">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宋体" w:cs="Times New Roman"/>
          <w:color w:val="auto"/>
          <w:kern w:val="2"/>
          <w:sz w:val="32"/>
          <w:szCs w:val="24"/>
          <w:lang w:val="en-US" w:eastAsia="zh-CN" w:bidi="ar-SA"/>
        </w:rPr>
      </w:pPr>
    </w:p>
    <w:p w14:paraId="5CEAB472">
      <w:pPr>
        <w:keepNext w:val="0"/>
        <w:keepLines w:val="0"/>
        <w:pageBreakBefore w:val="0"/>
        <w:widowControl w:val="0"/>
        <w:suppressAutoHyphens/>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p>
    <w:p w14:paraId="0D9F82FF">
      <w:pPr>
        <w:keepNext w:val="0"/>
        <w:keepLines w:val="0"/>
        <w:pageBreakBefore w:val="0"/>
        <w:widowControl w:val="0"/>
        <w:suppressAutoHyphens/>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1E7622DD">
      <w:pPr>
        <w:keepNext w:val="0"/>
        <w:keepLines w:val="0"/>
        <w:pageBreakBefore w:val="0"/>
        <w:widowControl w:val="0"/>
        <w:suppressAutoHyphens/>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617FDAE3">
      <w:pPr>
        <w:keepNext w:val="0"/>
        <w:keepLines w:val="0"/>
        <w:pageBreakBefore w:val="0"/>
        <w:widowControl w:val="0"/>
        <w:suppressAutoHyphens/>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p>
    <w:p w14:paraId="63819B3E">
      <w:pPr>
        <w:keepNext w:val="0"/>
        <w:keepLines w:val="0"/>
        <w:pageBreakBefore w:val="0"/>
        <w:widowControl w:val="0"/>
        <w:suppressAutoHyphens/>
        <w:kinsoku/>
        <w:wordWrap/>
        <w:overflowPunct/>
        <w:topLinePunct w:val="0"/>
        <w:autoSpaceDE/>
        <w:autoSpaceDN/>
        <w:bidi w:val="0"/>
        <w:adjustRightInd/>
        <w:snapToGrid/>
        <w:spacing w:line="594" w:lineRule="exact"/>
        <w:ind w:firstLine="0" w:firstLineChars="0"/>
        <w:jc w:val="both"/>
        <w:textAlignment w:val="auto"/>
        <w:rPr>
          <w:rFonts w:hint="default" w:ascii="Times New Roman" w:hAnsi="Times New Roman" w:eastAsia="方正仿宋_GBK" w:cs="Times New Roman"/>
          <w:color w:val="auto"/>
          <w:sz w:val="32"/>
          <w:szCs w:val="32"/>
          <w:lang w:val="en-US" w:eastAsia="zh-CN"/>
        </w:rPr>
      </w:pPr>
    </w:p>
    <w:p w14:paraId="5DC21813">
      <w:pPr>
        <w:keepNext w:val="0"/>
        <w:keepLines w:val="0"/>
        <w:pageBreakBefore w:val="0"/>
        <w:widowControl w:val="0"/>
        <w:suppressAutoHyphens/>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城东办事处发〔2025〕</w:t>
      </w:r>
      <w:r>
        <w:rPr>
          <w:rFonts w:hint="eastAsia" w:ascii="Times New Roman" w:hAnsi="Times New Roman" w:cs="Times New Roman"/>
          <w:color w:val="auto"/>
          <w:sz w:val="32"/>
          <w:szCs w:val="32"/>
          <w:lang w:val="en-US" w:eastAsia="zh-CN"/>
        </w:rPr>
        <w:t>37</w:t>
      </w:r>
      <w:r>
        <w:rPr>
          <w:rFonts w:hint="default" w:ascii="Times New Roman" w:hAnsi="Times New Roman" w:eastAsia="方正仿宋_GBK" w:cs="Times New Roman"/>
          <w:color w:val="auto"/>
          <w:sz w:val="32"/>
          <w:szCs w:val="32"/>
          <w:lang w:val="en-US" w:eastAsia="zh-CN"/>
        </w:rPr>
        <w:t>号</w:t>
      </w:r>
    </w:p>
    <w:p w14:paraId="71F326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3F445595">
      <w:pPr>
        <w:pStyle w:val="15"/>
        <w:keepNext w:val="0"/>
        <w:keepLines w:val="0"/>
        <w:pageBreakBefore w:val="0"/>
        <w:widowControl w:val="0"/>
        <w:kinsoku/>
        <w:wordWrap/>
        <w:overflowPunct/>
        <w:topLinePunct w:val="0"/>
        <w:bidi w:val="0"/>
        <w:adjustRightInd/>
        <w:snapToGrid w:val="0"/>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黔江区人民政府城东街道办事处</w:t>
      </w:r>
    </w:p>
    <w:p w14:paraId="672DBE2C">
      <w:pPr>
        <w:pStyle w:val="15"/>
        <w:keepNext w:val="0"/>
        <w:keepLines w:val="0"/>
        <w:pageBreakBefore w:val="0"/>
        <w:widowControl w:val="0"/>
        <w:kinsoku/>
        <w:wordWrap/>
        <w:overflowPunct/>
        <w:topLinePunct w:val="0"/>
        <w:bidi w:val="0"/>
        <w:adjustRightInd/>
        <w:snapToGrid w:val="0"/>
        <w:spacing w:line="594" w:lineRule="exac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关于做好202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夏季</w:t>
      </w:r>
      <w:r>
        <w:rPr>
          <w:rFonts w:hint="eastAsia" w:ascii="方正小标宋_GBK" w:hAnsi="方正小标宋_GBK" w:eastAsia="方正小标宋_GBK" w:cs="方正小标宋_GBK"/>
          <w:color w:val="auto"/>
          <w:sz w:val="44"/>
          <w:szCs w:val="44"/>
        </w:rPr>
        <w:t>森林防</w:t>
      </w:r>
      <w:r>
        <w:rPr>
          <w:rFonts w:hint="eastAsia" w:ascii="方正小标宋_GBK" w:hAnsi="方正小标宋_GBK" w:eastAsia="方正小标宋_GBK" w:cs="方正小标宋_GBK"/>
          <w:color w:val="auto"/>
          <w:sz w:val="44"/>
          <w:szCs w:val="44"/>
          <w:lang w:eastAsia="zh-CN"/>
        </w:rPr>
        <w:t>灭</w:t>
      </w:r>
      <w:r>
        <w:rPr>
          <w:rFonts w:hint="eastAsia" w:ascii="方正小标宋_GBK" w:hAnsi="方正小标宋_GBK" w:eastAsia="方正小标宋_GBK" w:cs="方正小标宋_GBK"/>
          <w:color w:val="auto"/>
          <w:sz w:val="44"/>
          <w:szCs w:val="44"/>
        </w:rPr>
        <w:t>火工作的通知</w:t>
      </w:r>
    </w:p>
    <w:p w14:paraId="328CC67D">
      <w:pPr>
        <w:pStyle w:val="8"/>
        <w:keepNext w:val="0"/>
        <w:keepLines w:val="0"/>
        <w:pageBreakBefore w:val="0"/>
        <w:widowControl w:val="0"/>
        <w:kinsoku/>
        <w:wordWrap/>
        <w:overflowPunct/>
        <w:topLinePunct w:val="0"/>
        <w:autoSpaceDE/>
        <w:autoSpaceDN/>
        <w:bidi w:val="0"/>
        <w:adjustRightInd/>
        <w:spacing w:line="594" w:lineRule="exact"/>
        <w:jc w:val="center"/>
        <w:textAlignment w:val="auto"/>
        <w:rPr>
          <w:rStyle w:val="14"/>
          <w:rFonts w:hint="eastAsia" w:ascii="方正小标宋_GBK" w:hAnsi="方正小标宋_GBK" w:eastAsia="方正小标宋_GBK" w:cs="方正小标宋_GBK"/>
          <w:color w:val="auto"/>
          <w:spacing w:val="-20"/>
          <w:w w:val="100"/>
          <w:kern w:val="2"/>
          <w:sz w:val="44"/>
          <w:szCs w:val="44"/>
          <w:lang w:val="en-US" w:eastAsia="zh-CN" w:bidi="ar-SA"/>
        </w:rPr>
      </w:pPr>
    </w:p>
    <w:p w14:paraId="59F523F0">
      <w:pPr>
        <w:pStyle w:val="15"/>
        <w:keepNext w:val="0"/>
        <w:keepLines w:val="0"/>
        <w:pageBreakBefore w:val="0"/>
        <w:widowControl w:val="0"/>
        <w:kinsoku/>
        <w:wordWrap/>
        <w:overflowPunct/>
        <w:topLinePunct w:val="0"/>
        <w:bidi w:val="0"/>
        <w:adjustRightInd/>
        <w:snapToGrid w:val="0"/>
        <w:spacing w:line="594" w:lineRule="exact"/>
        <w:jc w:val="both"/>
        <w:textAlignment w:val="auto"/>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各社区居委</w:t>
      </w:r>
      <w:r>
        <w:rPr>
          <w:rFonts w:ascii="Times New Roman" w:hAnsi="Times New Roman" w:cs="Times New Roman"/>
          <w:color w:val="auto"/>
          <w:sz w:val="32"/>
          <w:szCs w:val="32"/>
        </w:rPr>
        <w:t>：</w:t>
      </w:r>
    </w:p>
    <w:p w14:paraId="2EEF8830">
      <w:pPr>
        <w:keepNext w:val="0"/>
        <w:keepLines w:val="0"/>
        <w:pageBreakBefore w:val="0"/>
        <w:widowControl w:val="0"/>
        <w:kinsoku/>
        <w:wordWrap/>
        <w:overflowPunct/>
        <w:topLinePunct w:val="0"/>
        <w:autoSpaceDE/>
        <w:autoSpaceDN/>
        <w:bidi w:val="0"/>
        <w:adjustRightInd/>
        <w:snapToGrid/>
        <w:spacing w:line="594" w:lineRule="exact"/>
        <w:ind w:firstLine="72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现已</w:t>
      </w:r>
      <w:r>
        <w:rPr>
          <w:rFonts w:hint="eastAsia" w:ascii="方正仿宋_GBK" w:hAnsi="方正仿宋_GBK" w:eastAsia="方正仿宋_GBK" w:cs="方正仿宋_GBK"/>
          <w:color w:val="auto"/>
          <w:sz w:val="32"/>
          <w:szCs w:val="32"/>
        </w:rPr>
        <w:t>进入了</w:t>
      </w:r>
      <w:r>
        <w:rPr>
          <w:rFonts w:hint="eastAsia" w:ascii="方正仿宋_GBK" w:hAnsi="方正仿宋_GBK" w:eastAsia="方正仿宋_GBK" w:cs="方正仿宋_GBK"/>
          <w:color w:val="auto"/>
          <w:sz w:val="32"/>
          <w:szCs w:val="32"/>
          <w:lang w:eastAsia="zh-CN"/>
        </w:rPr>
        <w:t>夏</w:t>
      </w:r>
      <w:r>
        <w:rPr>
          <w:rFonts w:hint="eastAsia" w:ascii="方正仿宋_GBK" w:hAnsi="方正仿宋_GBK" w:eastAsia="方正仿宋_GBK" w:cs="方正仿宋_GBK"/>
          <w:color w:val="auto"/>
          <w:sz w:val="32"/>
          <w:szCs w:val="32"/>
        </w:rPr>
        <w:t>季森林防火期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为</w:t>
      </w:r>
      <w:r>
        <w:rPr>
          <w:rFonts w:hint="default" w:ascii="Times New Roman" w:hAnsi="Times New Roman" w:eastAsia="方正仿宋_GBK" w:cs="Times New Roman"/>
          <w:color w:val="auto"/>
          <w:sz w:val="32"/>
          <w:szCs w:val="32"/>
        </w:rPr>
        <w:t>贯彻落实全</w:t>
      </w:r>
      <w:r>
        <w:rPr>
          <w:rFonts w:hint="eastAsia"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夏季森林防</w:t>
      </w:r>
      <w:r>
        <w:rPr>
          <w:rFonts w:hint="eastAsia" w:ascii="Times New Roman" w:hAnsi="Times New Roman" w:eastAsia="方正仿宋_GBK" w:cs="Times New Roman"/>
          <w:color w:val="auto"/>
          <w:sz w:val="32"/>
          <w:szCs w:val="32"/>
          <w:lang w:val="en-US" w:eastAsia="zh-CN"/>
        </w:rPr>
        <w:t>灭</w:t>
      </w:r>
      <w:r>
        <w:rPr>
          <w:rFonts w:hint="default" w:ascii="Times New Roman" w:hAnsi="Times New Roman" w:eastAsia="方正仿宋_GBK" w:cs="Times New Roman"/>
          <w:color w:val="auto"/>
          <w:sz w:val="32"/>
          <w:szCs w:val="32"/>
        </w:rPr>
        <w:t>火工作部署会议精神</w:t>
      </w:r>
      <w:r>
        <w:rPr>
          <w:rFonts w:hint="eastAsia" w:ascii="方正仿宋_GBK" w:hAnsi="方正仿宋_GBK" w:eastAsia="方正仿宋_GBK" w:cs="方正仿宋_GBK"/>
          <w:color w:val="auto"/>
          <w:sz w:val="32"/>
          <w:szCs w:val="32"/>
        </w:rPr>
        <w:t>，根据黔江</w:t>
      </w:r>
      <w:r>
        <w:rPr>
          <w:rFonts w:hint="eastAsia" w:ascii="方正仿宋_GBK" w:hAnsi="方正仿宋_GBK" w:eastAsia="方正仿宋_GBK" w:cs="方正仿宋_GBK"/>
          <w:color w:val="auto"/>
          <w:sz w:val="32"/>
          <w:szCs w:val="32"/>
          <w:lang w:eastAsia="zh-CN"/>
        </w:rPr>
        <w:t>区林业局</w:t>
      </w:r>
      <w:r>
        <w:rPr>
          <w:rFonts w:hint="eastAsia" w:ascii="方正仿宋_GBK" w:hAnsi="方正仿宋_GBK" w:eastAsia="方正仿宋_GBK" w:cs="方正仿宋_GBK"/>
          <w:color w:val="auto"/>
          <w:sz w:val="32"/>
          <w:szCs w:val="32"/>
        </w:rPr>
        <w:t>《关于做好2025年夏季森林防火工作的通知》（黔江</w:t>
      </w:r>
      <w:r>
        <w:rPr>
          <w:rFonts w:hint="eastAsia" w:ascii="方正仿宋_GBK" w:hAnsi="方正仿宋_GBK" w:eastAsia="方正仿宋_GBK" w:cs="方正仿宋_GBK"/>
          <w:color w:val="auto"/>
          <w:sz w:val="32"/>
          <w:szCs w:val="32"/>
          <w:lang w:eastAsia="zh-CN"/>
        </w:rPr>
        <w:t>林业发</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47</w:t>
      </w:r>
      <w:r>
        <w:rPr>
          <w:rFonts w:hint="eastAsia" w:ascii="方正仿宋_GBK" w:hAnsi="方正仿宋_GBK" w:eastAsia="方正仿宋_GBK" w:cs="方正仿宋_GBK"/>
          <w:color w:val="auto"/>
          <w:sz w:val="32"/>
          <w:szCs w:val="32"/>
        </w:rPr>
        <w:t>号）通知要求，</w:t>
      </w:r>
      <w:r>
        <w:rPr>
          <w:rFonts w:hint="default" w:ascii="Times New Roman" w:hAnsi="Times New Roman" w:eastAsia="方正仿宋_GBK" w:cs="Times New Roman"/>
          <w:color w:val="auto"/>
          <w:sz w:val="32"/>
          <w:szCs w:val="32"/>
        </w:rPr>
        <w:t>现就有关工作通知如下。</w:t>
      </w:r>
    </w:p>
    <w:p w14:paraId="18054412">
      <w:pPr>
        <w:keepNext w:val="0"/>
        <w:keepLines w:val="0"/>
        <w:pageBreakBefore w:val="0"/>
        <w:widowControl w:val="0"/>
        <w:numPr>
          <w:ilvl w:val="0"/>
          <w:numId w:val="1"/>
        </w:numPr>
        <w:suppressAutoHyphens/>
        <w:kinsoku/>
        <w:wordWrap/>
        <w:overflowPunct/>
        <w:topLinePunct w:val="0"/>
        <w:autoSpaceDE/>
        <w:autoSpaceDN/>
        <w:bidi w:val="0"/>
        <w:adjustRightInd/>
        <w:snapToGrid/>
        <w:spacing w:line="594" w:lineRule="exact"/>
        <w:ind w:firstLine="720"/>
        <w:jc w:val="both"/>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认清严峻形势，坚决扛起责任</w:t>
      </w:r>
    </w:p>
    <w:p w14:paraId="3719A68B">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仿宋_GBK" w:cs="Times New Roman"/>
          <w:color w:val="auto"/>
          <w:sz w:val="32"/>
          <w:szCs w:val="32"/>
        </w:rPr>
        <w:sectPr>
          <w:pgSz w:w="11906" w:h="16838"/>
          <w:pgMar w:top="2098" w:right="1474" w:bottom="1984" w:left="1587" w:header="851" w:footer="1559" w:gutter="0"/>
          <w:pgNumType w:fmt="decimal" w:start="1"/>
          <w:cols w:space="425" w:num="1"/>
          <w:docGrid w:type="lines" w:linePitch="312" w:charSpace="0"/>
        </w:sectPr>
      </w:pPr>
      <w:r>
        <w:rPr>
          <w:rFonts w:hint="eastAsia" w:ascii="方正楷体_GBK" w:hAnsi="方正楷体_GBK" w:eastAsia="方正楷体_GBK" w:cs="方正楷体_GBK"/>
          <w:color w:val="auto"/>
          <w:sz w:val="32"/>
          <w:szCs w:val="32"/>
          <w:highlight w:val="none"/>
          <w:lang w:eastAsia="zh-CN"/>
        </w:rPr>
        <w:t>（一）</w:t>
      </w:r>
      <w:r>
        <w:rPr>
          <w:rFonts w:hint="eastAsia" w:ascii="方正楷体_GBK" w:hAnsi="方正楷体_GBK" w:eastAsia="方正楷体_GBK" w:cs="方正楷体_GBK"/>
          <w:color w:val="auto"/>
          <w:sz w:val="32"/>
          <w:szCs w:val="32"/>
          <w:highlight w:val="none"/>
        </w:rPr>
        <w:t>全面分析</w:t>
      </w:r>
      <w:r>
        <w:rPr>
          <w:rFonts w:hint="eastAsia" w:ascii="方正楷体_GBK" w:hAnsi="方正楷体_GBK" w:eastAsia="方正楷体_GBK" w:cs="方正楷体_GBK"/>
          <w:color w:val="auto"/>
          <w:sz w:val="32"/>
          <w:szCs w:val="32"/>
          <w:highlight w:val="none"/>
          <w:lang w:eastAsia="zh-CN"/>
        </w:rPr>
        <w:t>夏防期森林火灾</w:t>
      </w:r>
      <w:r>
        <w:rPr>
          <w:rFonts w:hint="eastAsia" w:ascii="方正楷体_GBK" w:hAnsi="方正楷体_GBK" w:eastAsia="方正楷体_GBK" w:cs="方正楷体_GBK"/>
          <w:color w:val="auto"/>
          <w:sz w:val="32"/>
          <w:szCs w:val="32"/>
          <w:highlight w:val="none"/>
        </w:rPr>
        <w:t>风险</w:t>
      </w:r>
      <w:r>
        <w:rPr>
          <w:rFonts w:hint="eastAsia" w:ascii="方正楷体_GBK" w:hAnsi="方正楷体_GBK" w:eastAsia="方正楷体_GBK" w:cs="方正楷体_GBK"/>
          <w:color w:val="auto"/>
          <w:sz w:val="32"/>
          <w:szCs w:val="32"/>
          <w:highlight w:val="none"/>
          <w:lang w:eastAsia="zh-CN"/>
        </w:rPr>
        <w:t>。</w:t>
      </w:r>
      <w:r>
        <w:rPr>
          <w:rFonts w:hint="eastAsia" w:ascii="Times New Roman" w:hAnsi="Times New Roman" w:eastAsia="方正仿宋_GBK" w:cs="Times New Roman"/>
          <w:b/>
          <w:bCs/>
          <w:color w:val="auto"/>
          <w:sz w:val="32"/>
          <w:szCs w:val="32"/>
          <w:lang w:eastAsia="zh-CN"/>
        </w:rPr>
        <w:t>一是</w:t>
      </w:r>
      <w:r>
        <w:rPr>
          <w:rFonts w:hint="default" w:ascii="Times New Roman" w:hAnsi="Times New Roman" w:eastAsia="方正仿宋_GBK" w:cs="Times New Roman"/>
          <w:color w:val="auto"/>
          <w:sz w:val="32"/>
          <w:szCs w:val="32"/>
          <w:highlight w:val="none"/>
        </w:rPr>
        <w:t>夏防历来是森林火灾多发时期</w:t>
      </w:r>
      <w:r>
        <w:rPr>
          <w:rFonts w:hint="eastAsia" w:ascii="Times New Roman" w:hAnsi="Times New Roman"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森林防火形势严峻</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rPr>
        <w:t>据预测，</w:t>
      </w:r>
      <w:r>
        <w:rPr>
          <w:rFonts w:hint="eastAsia"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025</w:t>
      </w:r>
      <w:r>
        <w:rPr>
          <w:rFonts w:hint="eastAsia" w:ascii="Times New Roman" w:hAnsi="Times New Roman" w:eastAsia="方正仿宋_GBK" w:cs="Times New Roman"/>
          <w:color w:val="auto"/>
          <w:sz w:val="32"/>
          <w:szCs w:val="32"/>
        </w:rPr>
        <w:t>年7月</w:t>
      </w:r>
    </w:p>
    <w:p w14:paraId="42079C8A">
      <w:pPr>
        <w:keepNext w:val="0"/>
        <w:keepLines w:val="0"/>
        <w:pageBreakBefore w:val="0"/>
        <w:widowControl w:val="0"/>
        <w:kinsoku/>
        <w:wordWrap/>
        <w:overflowPunct/>
        <w:topLinePunct w:val="0"/>
        <w:bidi w:val="0"/>
        <w:adjustRightInd/>
        <w:spacing w:line="594" w:lineRule="exac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中旬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rPr>
        <w:t>月气温偏高、高温偏强，降水偏少、干旱偏重，森林火险较</w:t>
      </w:r>
      <w:r>
        <w:rPr>
          <w:rFonts w:hint="eastAsia" w:ascii="Times New Roman" w:hAnsi="Times New Roman" w:cs="Times New Roman"/>
          <w:color w:val="auto"/>
          <w:sz w:val="32"/>
          <w:szCs w:val="32"/>
          <w:lang w:eastAsia="zh-CN"/>
        </w:rPr>
        <w:t>常</w:t>
      </w:r>
      <w:r>
        <w:rPr>
          <w:rFonts w:hint="eastAsia" w:ascii="Times New Roman" w:hAnsi="Times New Roman" w:eastAsia="方正仿宋_GBK" w:cs="Times New Roman"/>
          <w:color w:val="auto"/>
          <w:sz w:val="32"/>
          <w:szCs w:val="32"/>
        </w:rPr>
        <w:t>年偏高。预计平均气温</w:t>
      </w:r>
      <w:r>
        <w:rPr>
          <w:rFonts w:hint="default" w:ascii="Times New Roman" w:hAnsi="Times New Roman" w:eastAsia="方正仿宋_GBK" w:cs="Times New Roman"/>
          <w:color w:val="auto"/>
          <w:sz w:val="32"/>
          <w:szCs w:val="32"/>
        </w:rPr>
        <w:t>27.0</w:t>
      </w:r>
      <w:r>
        <w:rPr>
          <w:rFonts w:hint="eastAsia" w:ascii="Times New Roman" w:hAnsi="Times New Roman" w:eastAsia="方正仿宋_GBK" w:cs="Times New Roman"/>
          <w:color w:val="auto"/>
          <w:sz w:val="32"/>
          <w:szCs w:val="32"/>
        </w:rPr>
        <w:t>℃，较</w:t>
      </w:r>
      <w:r>
        <w:rPr>
          <w:rFonts w:hint="eastAsia" w:ascii="方正仿宋_GBK" w:hAnsi="方正仿宋_GBK" w:eastAsia="方正仿宋_GBK" w:cs="方正仿宋_GBK"/>
          <w:color w:val="auto"/>
          <w:sz w:val="32"/>
          <w:szCs w:val="32"/>
          <w:lang w:eastAsia="zh-CN"/>
        </w:rPr>
        <w:t>常</w:t>
      </w:r>
      <w:r>
        <w:rPr>
          <w:rFonts w:hint="eastAsia" w:ascii="方正仿宋_GBK" w:hAnsi="方正仿宋_GBK" w:eastAsia="方正仿宋_GBK" w:cs="方正仿宋_GBK"/>
          <w:color w:val="auto"/>
          <w:sz w:val="32"/>
          <w:szCs w:val="32"/>
        </w:rPr>
        <w:t>年</w:t>
      </w:r>
      <w:r>
        <w:rPr>
          <w:rFonts w:hint="eastAsia" w:ascii="Times New Roman" w:hAnsi="Times New Roman" w:eastAsia="方正仿宋_GBK" w:cs="Times New Roman"/>
          <w:color w:val="auto"/>
          <w:sz w:val="32"/>
          <w:szCs w:val="32"/>
        </w:rPr>
        <w:t>偏高</w:t>
      </w:r>
      <w:r>
        <w:rPr>
          <w:rFonts w:hint="default" w:ascii="Times New Roman" w:hAnsi="Times New Roman" w:eastAsia="方正仿宋_GBK" w:cs="Times New Roman"/>
          <w:color w:val="auto"/>
          <w:sz w:val="32"/>
          <w:szCs w:val="32"/>
        </w:rPr>
        <w:t>2.5</w:t>
      </w:r>
      <w:r>
        <w:rPr>
          <w:rFonts w:hint="eastAsia" w:ascii="Times New Roman" w:hAnsi="Times New Roman" w:eastAsia="方正仿宋_GBK" w:cs="Times New Roman"/>
          <w:color w:val="auto"/>
          <w:sz w:val="32"/>
          <w:szCs w:val="32"/>
        </w:rPr>
        <w:t>℃。35℃以上高温日数大部地区1</w:t>
      </w: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rPr>
        <w:t>天，极端最高气温可达40.0℃，平坝、河谷地带可达42℃左右。预计降水量</w:t>
      </w:r>
      <w:r>
        <w:rPr>
          <w:rFonts w:hint="default" w:ascii="Times New Roman" w:hAnsi="Times New Roman" w:eastAsia="方正仿宋_GBK" w:cs="Times New Roman"/>
          <w:color w:val="auto"/>
          <w:sz w:val="32"/>
          <w:szCs w:val="32"/>
        </w:rPr>
        <w:t>320</w:t>
      </w:r>
      <w:r>
        <w:rPr>
          <w:rFonts w:hint="eastAsia" w:ascii="Times New Roman" w:hAnsi="Times New Roman" w:eastAsia="方正仿宋_GBK" w:cs="Times New Roman"/>
          <w:color w:val="auto"/>
          <w:sz w:val="32"/>
          <w:szCs w:val="32"/>
        </w:rPr>
        <w:t>毫米，较常年偏少</w:t>
      </w: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rPr>
        <w:t>。7月中旬开始，有</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rPr>
        <w:t>天中到重度气象干旱。7月中旬至8月中旬、9月上旬等时段降水偏少、气温偏高，森林火险气象风险等级较高，尤其是7月下旬到8月上中旬连晴高温少雨时段森林火险气象等级高</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rPr>
        <w:t>林区林分单一、树种结构不合理，易燃针叶树种占比</w:t>
      </w:r>
      <w:r>
        <w:rPr>
          <w:rFonts w:hint="eastAsia" w:ascii="Times New Roman" w:hAnsi="Times New Roman" w:eastAsia="方正仿宋_GBK" w:cs="Times New Roman"/>
          <w:color w:val="auto"/>
          <w:sz w:val="32"/>
          <w:szCs w:val="32"/>
          <w:lang w:eastAsia="zh-CN"/>
        </w:rPr>
        <w:t>高</w:t>
      </w:r>
      <w:r>
        <w:rPr>
          <w:rFonts w:hint="default" w:ascii="Times New Roman" w:hAnsi="Times New Roman" w:eastAsia="方正仿宋_GBK" w:cs="Times New Roman"/>
          <w:color w:val="auto"/>
          <w:sz w:val="32"/>
          <w:szCs w:val="32"/>
        </w:rPr>
        <w:t>。加之，林区山高坡陡，土层瘠薄，连晴高温干旱天气致使草本、灌木植物快速干枯，遇火极易燃烧蔓延成灾</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bCs/>
          <w:color w:val="auto"/>
          <w:sz w:val="32"/>
          <w:szCs w:val="32"/>
          <w:lang w:val="en-US" w:eastAsia="zh-CN"/>
        </w:rPr>
        <w:t>四是</w:t>
      </w:r>
      <w:r>
        <w:rPr>
          <w:rFonts w:hint="default" w:ascii="Times New Roman" w:hAnsi="Times New Roman" w:eastAsia="方正仿宋_GBK" w:cs="Times New Roman"/>
          <w:color w:val="auto"/>
          <w:sz w:val="32"/>
          <w:szCs w:val="32"/>
        </w:rPr>
        <w:t>夏季林区避暑</w:t>
      </w:r>
      <w:r>
        <w:rPr>
          <w:rFonts w:hint="eastAsia" w:ascii="Times New Roman" w:hAnsi="Times New Roman" w:eastAsia="方正仿宋_GBK" w:cs="Times New Roman"/>
          <w:color w:val="auto"/>
          <w:sz w:val="32"/>
          <w:szCs w:val="32"/>
          <w:lang w:eastAsia="zh-CN"/>
        </w:rPr>
        <w:t>纳</w:t>
      </w:r>
      <w:r>
        <w:rPr>
          <w:rFonts w:hint="default" w:ascii="Times New Roman" w:hAnsi="Times New Roman" w:eastAsia="方正仿宋_GBK" w:cs="Times New Roman"/>
          <w:color w:val="auto"/>
          <w:sz w:val="32"/>
          <w:szCs w:val="32"/>
        </w:rPr>
        <w:t>凉、徒步露营，秋收秋播，中元节以及施工作业等人为活动增多，吸烟、烧烤，烧秸秆、烧杂草，烧香烧纸，切割、焊接等野外用火点多面广，加之电力、通讯等设施设备在高温下高负荷运行，极易发生故障起火。多重因素叠加，森林火灾风险加大。</w:t>
      </w:r>
    </w:p>
    <w:p w14:paraId="1C0700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highlight w:val="none"/>
          <w:lang w:eastAsia="zh-CN"/>
        </w:rPr>
        <w:t>（二）</w:t>
      </w:r>
      <w:r>
        <w:rPr>
          <w:rFonts w:hint="eastAsia" w:ascii="方正楷体_GBK" w:hAnsi="方正楷体_GBK" w:eastAsia="方正楷体_GBK" w:cs="方正楷体_GBK"/>
          <w:color w:val="auto"/>
          <w:sz w:val="32"/>
          <w:szCs w:val="32"/>
        </w:rPr>
        <w:t>提高政治站位扛起</w:t>
      </w:r>
      <w:r>
        <w:rPr>
          <w:rFonts w:hint="eastAsia" w:ascii="方正楷体_GBK" w:hAnsi="方正楷体_GBK" w:eastAsia="方正楷体_GBK" w:cs="方正楷体_GBK"/>
          <w:color w:val="auto"/>
          <w:sz w:val="32"/>
          <w:szCs w:val="32"/>
          <w:lang w:eastAsia="zh-CN"/>
        </w:rPr>
        <w:t>防火</w:t>
      </w:r>
      <w:r>
        <w:rPr>
          <w:rFonts w:hint="eastAsia" w:ascii="方正楷体_GBK" w:hAnsi="方正楷体_GBK" w:eastAsia="方正楷体_GBK" w:cs="方正楷体_GBK"/>
          <w:color w:val="auto"/>
          <w:sz w:val="32"/>
          <w:szCs w:val="32"/>
        </w:rPr>
        <w:t>责任</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val="en-US" w:eastAsia="zh-CN"/>
        </w:rPr>
        <w:t>社区</w:t>
      </w:r>
      <w:r>
        <w:rPr>
          <w:rFonts w:hint="default" w:ascii="Times New Roman" w:hAnsi="Times New Roman" w:eastAsia="方正仿宋_GBK" w:cs="Times New Roman"/>
          <w:color w:val="auto"/>
          <w:sz w:val="32"/>
          <w:szCs w:val="32"/>
        </w:rPr>
        <w:t>要认真学习贯彻习近平总书记关于森林草原防灭火工作重要指示批示精神和视察重庆重要讲话重要指示精神，始终牢记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防火责任重于泰山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的殷殷嘱托，坚持人民至上、生命至上，保持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时时放心不下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的责任感，将森林防火工作摆在当前重点工作的突出位置</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rPr>
        <w:t>清醒认识夏季森林防火形势的严峻性和复杂性，突出底线思维，强化问题导向，克服麻痹思想</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松劲情绪</w:t>
      </w:r>
      <w:r>
        <w:rPr>
          <w:rFonts w:hint="default" w:ascii="Times New Roman" w:hAnsi="Times New Roman" w:eastAsia="方正仿宋_GBK" w:cs="Times New Roman"/>
          <w:color w:val="auto"/>
          <w:sz w:val="32"/>
          <w:szCs w:val="32"/>
        </w:rPr>
        <w:t>和侥幸心理，做好长期作战的思想准备和行动自觉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贯</w:t>
      </w:r>
      <w:r>
        <w:rPr>
          <w:rFonts w:hint="eastAsia" w:ascii="Times New Roman" w:hAnsi="Times New Roman" w:eastAsia="方正仿宋_GBK" w:cs="Times New Roman"/>
          <w:color w:val="auto"/>
          <w:sz w:val="32"/>
          <w:szCs w:val="32"/>
        </w:rPr>
        <w:t>彻“预防为主、积极消灭、生命至上、安全第一”方针，严格按照“严防、早知、快处”要求</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有效化解火灾风险</w:t>
      </w:r>
      <w:r>
        <w:rPr>
          <w:rFonts w:hint="default" w:ascii="Times New Roman" w:hAnsi="Times New Roman" w:eastAsia="方正仿宋_GBK" w:cs="Times New Roman"/>
          <w:color w:val="auto"/>
          <w:sz w:val="32"/>
          <w:szCs w:val="32"/>
        </w:rPr>
        <w:t>。</w:t>
      </w:r>
    </w:p>
    <w:p w14:paraId="669A273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各社区要</w:t>
      </w:r>
      <w:r>
        <w:rPr>
          <w:rFonts w:hint="default" w:ascii="Times New Roman" w:hAnsi="Times New Roman" w:eastAsia="方正仿宋_GBK" w:cs="Times New Roman"/>
          <w:color w:val="auto"/>
          <w:sz w:val="32"/>
          <w:szCs w:val="32"/>
        </w:rPr>
        <w:t>做到思想认识到位、组织领导到位、工作措施到位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确保全街道森林防火态势平稳</w:t>
      </w:r>
      <w:r>
        <w:rPr>
          <w:rFonts w:hint="default" w:ascii="Times New Roman" w:hAnsi="Times New Roman" w:eastAsia="方正仿宋_GBK" w:cs="Times New Roman"/>
          <w:color w:val="auto"/>
          <w:sz w:val="32"/>
          <w:szCs w:val="32"/>
        </w:rPr>
        <w:t>。</w:t>
      </w:r>
    </w:p>
    <w:p w14:paraId="01833F4F">
      <w:pPr>
        <w:keepNext w:val="0"/>
        <w:keepLines w:val="0"/>
        <w:pageBreakBefore w:val="0"/>
        <w:widowControl w:val="0"/>
        <w:numPr>
          <w:ilvl w:val="0"/>
          <w:numId w:val="1"/>
        </w:numPr>
        <w:suppressAutoHyphens/>
        <w:kinsoku/>
        <w:wordWrap/>
        <w:overflowPunct/>
        <w:topLinePunct w:val="0"/>
        <w:autoSpaceDE/>
        <w:autoSpaceDN/>
        <w:bidi w:val="0"/>
        <w:adjustRightInd/>
        <w:snapToGrid/>
        <w:spacing w:line="594" w:lineRule="exact"/>
        <w:ind w:firstLine="720"/>
        <w:jc w:val="both"/>
        <w:textAlignment w:val="auto"/>
        <w:rPr>
          <w:rFonts w:hint="eastAsia"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rPr>
        <w:t>全面压实责任</w:t>
      </w:r>
      <w:r>
        <w:rPr>
          <w:rFonts w:hint="eastAsia" w:ascii="Times New Roman" w:hAnsi="Times New Roman" w:eastAsia="方正黑体_GBK" w:cs="方正黑体_GBK"/>
          <w:color w:val="auto"/>
          <w:sz w:val="32"/>
          <w:szCs w:val="32"/>
          <w:lang w:eastAsia="zh-CN"/>
        </w:rPr>
        <w:t>，各级积极履职</w:t>
      </w:r>
    </w:p>
    <w:p w14:paraId="0696EA9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color w:val="auto"/>
          <w:sz w:val="32"/>
          <w:szCs w:val="32"/>
        </w:rPr>
        <w:t>（一）发挥林长作用。</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以林长制为抓手，按照党政同责、一岗双责、齐抓共管、失职追责要求，强化安排部署、巡林检查和日常调度，</w:t>
      </w:r>
      <w:r>
        <w:rPr>
          <w:rFonts w:hint="eastAsia" w:ascii="Times New Roman" w:hAnsi="Times New Roman" w:eastAsia="方正仿宋_GBK" w:cs="Times New Roman"/>
          <w:color w:val="auto"/>
          <w:sz w:val="32"/>
          <w:szCs w:val="32"/>
          <w:lang w:eastAsia="zh-CN"/>
        </w:rPr>
        <w:t>街道级总林长安排部署全街道森林防灭火工作，街道级副林长要监督指导自己责任区域内的森林防灭火工作，</w:t>
      </w:r>
      <w:r>
        <w:rPr>
          <w:rFonts w:hint="default" w:ascii="Times New Roman" w:hAnsi="Times New Roman" w:eastAsia="方正仿宋_GBK" w:cs="Times New Roman"/>
          <w:color w:val="auto"/>
          <w:sz w:val="32"/>
          <w:szCs w:val="32"/>
        </w:rPr>
        <w:t>推动解决防火工作中存在的重难点问题。</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压紧压实属地、经营单位（个人）主体责任和护林员巡护责任</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督促</w:t>
      </w:r>
      <w:r>
        <w:rPr>
          <w:rFonts w:hint="eastAsia" w:ascii="Times New Roman" w:hAnsi="Times New Roman" w:eastAsia="方正仿宋_GBK" w:cs="Times New Roman"/>
          <w:color w:val="auto"/>
          <w:sz w:val="32"/>
          <w:szCs w:val="32"/>
          <w:lang w:eastAsia="zh-CN"/>
        </w:rPr>
        <w:t>护林员</w:t>
      </w:r>
      <w:r>
        <w:rPr>
          <w:rFonts w:hint="eastAsia" w:ascii="Times New Roman" w:hAnsi="Times New Roman" w:eastAsia="方正仿宋_GBK" w:cs="Times New Roman"/>
          <w:color w:val="auto"/>
          <w:sz w:val="32"/>
          <w:szCs w:val="32"/>
        </w:rPr>
        <w:t>履行巡山守卡、排查整治隐患、劝阻违规用火和执行涉林火情“135”早期处理工作机制等职责</w:t>
      </w:r>
      <w:r>
        <w:rPr>
          <w:rFonts w:hint="eastAsia" w:ascii="Times New Roman" w:hAnsi="Times New Roman" w:eastAsia="方正仿宋_GBK" w:cs="Times New Roman"/>
          <w:color w:val="auto"/>
          <w:sz w:val="32"/>
          <w:szCs w:val="32"/>
          <w:lang w:eastAsia="zh-CN"/>
        </w:rPr>
        <w:t>，林火视频报警信息务必及时到现场核实处置，并拍照上报，村级林长对于不积极履职的护林员及时进行批评教育</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加强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一长三员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和基层智治网格员深入融合，发挥双网格互补作用。</w:t>
      </w:r>
    </w:p>
    <w:p w14:paraId="3712CB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eastAsia="zh-CN"/>
        </w:rPr>
        <w:t>二</w:t>
      </w:r>
      <w:r>
        <w:rPr>
          <w:rFonts w:hint="default" w:ascii="Times New Roman" w:hAnsi="Times New Roman" w:eastAsia="方正楷体_GBK" w:cs="方正楷体_GBK"/>
          <w:color w:val="auto"/>
          <w:sz w:val="32"/>
          <w:szCs w:val="32"/>
        </w:rPr>
        <w:t>）严格督导检查。</w:t>
      </w:r>
      <w:r>
        <w:rPr>
          <w:rFonts w:hint="default" w:ascii="Times New Roman" w:hAnsi="Times New Roman" w:eastAsia="方正仿宋_GBK" w:cs="Times New Roman"/>
          <w:b/>
          <w:bCs/>
          <w:color w:val="auto"/>
          <w:sz w:val="32"/>
          <w:szCs w:val="32"/>
        </w:rPr>
        <w:t>一是</w:t>
      </w:r>
      <w:r>
        <w:rPr>
          <w:rFonts w:hint="eastAsia" w:ascii="Times New Roman" w:hAnsi="Times New Roman" w:eastAsia="方正仿宋_GBK" w:cs="Times New Roman"/>
          <w:color w:val="auto"/>
          <w:sz w:val="32"/>
          <w:szCs w:val="32"/>
          <w:lang w:eastAsia="zh-CN"/>
        </w:rPr>
        <w:t>街道级林长、产业发展服务中心会</w:t>
      </w:r>
      <w:r>
        <w:rPr>
          <w:rFonts w:hint="default" w:ascii="Times New Roman" w:hAnsi="Times New Roman" w:eastAsia="方正仿宋_GBK" w:cs="Times New Roman"/>
          <w:color w:val="auto"/>
          <w:sz w:val="32"/>
          <w:szCs w:val="32"/>
        </w:rPr>
        <w:t>持续开展明察暗访，确保基层一线责任落实、措施到位、人员在岗履职。</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实行隐患问题台账管理，</w:t>
      </w:r>
      <w:r>
        <w:rPr>
          <w:rFonts w:hint="eastAsia" w:ascii="Times New Roman" w:hAnsi="Times New Roman" w:eastAsia="方正仿宋_GBK" w:cs="Times New Roman"/>
          <w:color w:val="auto"/>
          <w:sz w:val="32"/>
          <w:szCs w:val="32"/>
          <w:lang w:eastAsia="zh-CN"/>
        </w:rPr>
        <w:t>各社区对发现的隐患问题要</w:t>
      </w:r>
      <w:r>
        <w:rPr>
          <w:rFonts w:hint="default" w:ascii="Times New Roman" w:hAnsi="Times New Roman" w:eastAsia="方正仿宋_GBK" w:cs="Times New Roman"/>
          <w:color w:val="auto"/>
          <w:sz w:val="32"/>
          <w:szCs w:val="32"/>
        </w:rPr>
        <w:t>明确整改措施、时限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通过下达整改通知书、通报和约谈等方式督促整改到位</w:t>
      </w:r>
      <w:r>
        <w:rPr>
          <w:rFonts w:hint="eastAsia" w:ascii="Times New Roman" w:hAnsi="Times New Roman" w:eastAsia="方正仿宋_GBK" w:cs="Times New Roman"/>
          <w:color w:val="auto"/>
          <w:sz w:val="32"/>
          <w:szCs w:val="32"/>
          <w:lang w:eastAsia="zh-CN"/>
        </w:rPr>
        <w:t>，每月</w:t>
      </w:r>
      <w:r>
        <w:rPr>
          <w:rFonts w:hint="eastAsia" w:ascii="Times New Roman" w:hAnsi="Times New Roman" w:eastAsia="方正仿宋_GBK" w:cs="Times New Roman"/>
          <w:color w:val="auto"/>
          <w:sz w:val="32"/>
          <w:szCs w:val="32"/>
          <w:lang w:val="en-US" w:eastAsia="zh-CN"/>
        </w:rPr>
        <w:t>20日前将隐患台账上报产业发展服务中心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森林火灾和重点涉林火情要落实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w:t>
      </w:r>
      <w:bookmarkStart w:id="0" w:name="_GoBack"/>
      <w:bookmarkEnd w:id="0"/>
      <w:r>
        <w:rPr>
          <w:rFonts w:hint="default" w:ascii="Times New Roman" w:hAnsi="Times New Roman" w:eastAsia="方正仿宋_GBK" w:cs="Times New Roman"/>
          <w:color w:val="auto"/>
          <w:sz w:val="32"/>
          <w:szCs w:val="32"/>
        </w:rPr>
        <w:t>火灾必须有人负责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要求，严格追究肇事者和履职不到位的单位（人员）责任。</w:t>
      </w:r>
    </w:p>
    <w:p w14:paraId="5AAA2ACD">
      <w:pPr>
        <w:keepNext w:val="0"/>
        <w:keepLines w:val="0"/>
        <w:pageBreakBefore w:val="0"/>
        <w:widowControl w:val="0"/>
        <w:numPr>
          <w:ilvl w:val="0"/>
          <w:numId w:val="1"/>
        </w:numPr>
        <w:suppressAutoHyphens/>
        <w:kinsoku/>
        <w:wordWrap/>
        <w:overflowPunct/>
        <w:topLinePunct w:val="0"/>
        <w:autoSpaceDE/>
        <w:autoSpaceDN/>
        <w:bidi w:val="0"/>
        <w:adjustRightInd/>
        <w:snapToGrid/>
        <w:spacing w:line="594" w:lineRule="exact"/>
        <w:ind w:firstLine="720"/>
        <w:jc w:val="both"/>
        <w:textAlignment w:val="auto"/>
        <w:rPr>
          <w:rFonts w:hint="default"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强化火源管控</w:t>
      </w:r>
      <w:r>
        <w:rPr>
          <w:rFonts w:hint="eastAsia" w:ascii="Times New Roman" w:hAnsi="Times New Roman" w:eastAsia="方正黑体_GBK" w:cs="方正黑体_GBK"/>
          <w:color w:val="auto"/>
          <w:sz w:val="32"/>
          <w:szCs w:val="32"/>
          <w:lang w:eastAsia="zh-CN"/>
        </w:rPr>
        <w:t>，</w:t>
      </w:r>
      <w:r>
        <w:rPr>
          <w:rFonts w:hint="default" w:ascii="Times New Roman" w:hAnsi="Times New Roman" w:eastAsia="方正黑体_GBK" w:cs="方正黑体_GBK"/>
          <w:color w:val="auto"/>
          <w:sz w:val="32"/>
          <w:szCs w:val="32"/>
        </w:rPr>
        <w:t>防范化解风险</w:t>
      </w:r>
    </w:p>
    <w:p w14:paraId="4B23122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color w:val="auto"/>
          <w:sz w:val="32"/>
          <w:szCs w:val="32"/>
        </w:rPr>
        <w:t>（一）抓实群防群治。</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通过农村院坝会、敲门入户行动</w:t>
      </w:r>
      <w:r>
        <w:rPr>
          <w:rFonts w:hint="eastAsia" w:ascii="Times New Roman" w:hAnsi="Times New Roman" w:eastAsia="方正仿宋_GBK" w:cs="Times New Roman"/>
          <w:color w:val="auto"/>
          <w:sz w:val="32"/>
          <w:szCs w:val="32"/>
          <w:lang w:eastAsia="zh-CN"/>
        </w:rPr>
        <w:t>、微信群、社区</w:t>
      </w:r>
      <w:r>
        <w:rPr>
          <w:rFonts w:hint="eastAsia" w:ascii="Times New Roman" w:hAnsi="Times New Roman" w:eastAsia="方正仿宋_GBK" w:cs="Times New Roman"/>
          <w:color w:val="auto"/>
          <w:sz w:val="32"/>
          <w:szCs w:val="32"/>
          <w:lang w:val="en-US" w:eastAsia="zh-CN"/>
        </w:rPr>
        <w:t>LED屏、卡口广播、</w:t>
      </w:r>
      <w:r>
        <w:rPr>
          <w:rFonts w:hint="eastAsia" w:ascii="Times New Roman" w:hAnsi="Times New Roman" w:eastAsia="方正仿宋_GBK" w:cs="Times New Roman"/>
          <w:color w:val="auto"/>
          <w:sz w:val="32"/>
          <w:szCs w:val="32"/>
        </w:rPr>
        <w:t>喇叭</w:t>
      </w:r>
      <w:r>
        <w:rPr>
          <w:rFonts w:hint="default" w:ascii="Times New Roman" w:hAnsi="Times New Roman" w:eastAsia="方正仿宋_GBK" w:cs="Times New Roman"/>
          <w:color w:val="auto"/>
          <w:sz w:val="32"/>
          <w:szCs w:val="32"/>
        </w:rPr>
        <w:t>等方式，多渠道、多形式常态化开展森林防火政策法规以及典型案例宣传教育，重点是农村留守老人、小孩和进入林区生产作业、旅游观光人群。</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森林火险橙色、红色预警期间以及秋收秋播等重点时段，要开展点对点、面对面的宣传提醒。</w:t>
      </w:r>
      <w:r>
        <w:rPr>
          <w:rFonts w:hint="default" w:ascii="Times New Roman" w:hAnsi="Times New Roman" w:eastAsia="方正仿宋_GBK" w:cs="Times New Roman"/>
          <w:b/>
          <w:bCs/>
          <w:color w:val="auto"/>
          <w:sz w:val="32"/>
          <w:szCs w:val="32"/>
        </w:rPr>
        <w:t>三是</w:t>
      </w:r>
      <w:r>
        <w:rPr>
          <w:rFonts w:hint="eastAsia"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十户联防</w:t>
      </w:r>
      <w:r>
        <w:rPr>
          <w:rFonts w:hint="eastAsia" w:ascii="Times New Roman" w:hAnsi="Times New Roman" w:eastAsia="方正仿宋_GBK" w:cs="Times New Roman"/>
          <w:color w:val="auto"/>
          <w:sz w:val="32"/>
          <w:szCs w:val="32"/>
          <w:lang w:eastAsia="zh-CN"/>
        </w:rPr>
        <w:t>”体可</w:t>
      </w:r>
      <w:r>
        <w:rPr>
          <w:rFonts w:hint="default" w:ascii="Times New Roman" w:hAnsi="Times New Roman" w:eastAsia="方正仿宋_GBK" w:cs="Times New Roman"/>
          <w:color w:val="auto"/>
          <w:sz w:val="32"/>
          <w:szCs w:val="32"/>
        </w:rPr>
        <w:t>前置二号工具、灭火器等防火物资，</w:t>
      </w:r>
      <w:r>
        <w:rPr>
          <w:rFonts w:hint="eastAsia" w:ascii="Times New Roman" w:hAnsi="Times New Roman" w:eastAsia="方正仿宋_GBK" w:cs="Times New Roman"/>
          <w:color w:val="auto"/>
          <w:sz w:val="32"/>
          <w:szCs w:val="32"/>
          <w:lang w:eastAsia="zh-CN"/>
        </w:rPr>
        <w:t>积极动员宣传</w:t>
      </w:r>
      <w:r>
        <w:rPr>
          <w:rFonts w:hint="default" w:ascii="Times New Roman" w:hAnsi="Times New Roman" w:eastAsia="方正仿宋_GBK" w:cs="Times New Roman"/>
          <w:color w:val="auto"/>
          <w:sz w:val="32"/>
          <w:szCs w:val="32"/>
        </w:rPr>
        <w:t>切实让联防户动起来、联防体强起来。</w:t>
      </w:r>
    </w:p>
    <w:p w14:paraId="421D07A3">
      <w:pPr>
        <w:keepNext w:val="0"/>
        <w:keepLines w:val="0"/>
        <w:pageBreakBefore w:val="0"/>
        <w:widowControl w:val="0"/>
        <w:kinsoku/>
        <w:wordWrap/>
        <w:overflowPunct/>
        <w:topLinePunct w:val="0"/>
        <w:autoSpaceDE/>
        <w:autoSpaceDN/>
        <w:bidi w:val="0"/>
        <w:adjustRightInd/>
        <w:snapToGrid/>
        <w:spacing w:line="594" w:lineRule="exact"/>
        <w:ind w:firstLine="72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方正楷体_GBK"/>
          <w:color w:val="auto"/>
          <w:sz w:val="32"/>
          <w:szCs w:val="32"/>
        </w:rPr>
        <w:t>（二）严管野外火源。</w:t>
      </w:r>
      <w:r>
        <w:rPr>
          <w:rFonts w:hint="default" w:ascii="Times New Roman" w:hAnsi="Times New Roman" w:eastAsia="方正仿宋_GBK" w:cs="Times New Roman"/>
          <w:b/>
          <w:bCs/>
          <w:color w:val="auto"/>
          <w:sz w:val="32"/>
          <w:szCs w:val="32"/>
        </w:rPr>
        <w:t>一是</w:t>
      </w:r>
      <w:r>
        <w:rPr>
          <w:rFonts w:hint="eastAsia" w:ascii="Times New Roman" w:hAnsi="Times New Roman" w:eastAsia="方正仿宋_GBK" w:cs="Times New Roman"/>
          <w:color w:val="auto"/>
          <w:sz w:val="32"/>
          <w:szCs w:val="32"/>
          <w:lang w:eastAsia="zh-CN"/>
        </w:rPr>
        <w:t>高涧、杉木森林防火</w:t>
      </w:r>
      <w:r>
        <w:rPr>
          <w:rFonts w:hint="default" w:ascii="Times New Roman" w:hAnsi="Times New Roman" w:eastAsia="方正仿宋_GBK" w:cs="Times New Roman"/>
          <w:color w:val="auto"/>
          <w:sz w:val="32"/>
          <w:szCs w:val="32"/>
        </w:rPr>
        <w:t>检查站</w:t>
      </w:r>
      <w:r>
        <w:rPr>
          <w:rFonts w:hint="eastAsia" w:ascii="Times New Roman" w:hAnsi="Times New Roman" w:eastAsia="方正仿宋_GBK" w:cs="Times New Roman"/>
          <w:color w:val="auto"/>
          <w:sz w:val="32"/>
          <w:szCs w:val="32"/>
          <w:lang w:eastAsia="zh-CN"/>
        </w:rPr>
        <w:t>要做好排班，安排人员值守</w:t>
      </w:r>
      <w:r>
        <w:rPr>
          <w:rFonts w:hint="default" w:ascii="Times New Roman" w:hAnsi="Times New Roman" w:eastAsia="方正仿宋_GBK" w:cs="Times New Roman"/>
          <w:color w:val="auto"/>
          <w:sz w:val="32"/>
          <w:szCs w:val="32"/>
        </w:rPr>
        <w:t>，严格落实入林人员扫码登记、火源火种暂存代管及防火规定告知等措施。</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lang w:eastAsia="zh-CN"/>
        </w:rPr>
        <w:t>发布森林火险橙（红）色预警后，</w:t>
      </w:r>
      <w:r>
        <w:rPr>
          <w:rFonts w:hint="eastAsia" w:ascii="Times New Roman" w:hAnsi="Times New Roman" w:eastAsia="方正仿宋_GBK" w:cs="Times New Roman"/>
          <w:color w:val="auto"/>
          <w:sz w:val="32"/>
          <w:szCs w:val="32"/>
          <w:lang w:eastAsia="zh-CN"/>
        </w:rPr>
        <w:t>按实际情况</w:t>
      </w:r>
      <w:r>
        <w:rPr>
          <w:rFonts w:hint="default" w:ascii="Times New Roman" w:hAnsi="Times New Roman" w:eastAsia="方正仿宋_GBK" w:cs="Times New Roman"/>
          <w:color w:val="auto"/>
          <w:sz w:val="32"/>
          <w:szCs w:val="32"/>
          <w:lang w:eastAsia="zh-CN"/>
        </w:rPr>
        <w:t>增派巡护人员、延长守卡时间，加大野外用火管控力度。</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lang w:eastAsia="zh-CN"/>
        </w:rPr>
        <w:t>发布封山令后，</w:t>
      </w:r>
      <w:r>
        <w:rPr>
          <w:rFonts w:hint="eastAsia" w:ascii="Times New Roman" w:hAnsi="Times New Roman" w:eastAsia="方正仿宋_GBK" w:cs="Times New Roman"/>
          <w:color w:val="auto"/>
          <w:sz w:val="32"/>
          <w:szCs w:val="32"/>
          <w:lang w:eastAsia="zh-CN"/>
        </w:rPr>
        <w:t>强化入山监管，</w:t>
      </w:r>
      <w:r>
        <w:rPr>
          <w:rFonts w:hint="default" w:ascii="Times New Roman" w:hAnsi="Times New Roman" w:eastAsia="方正仿宋_GBK" w:cs="Times New Roman"/>
          <w:color w:val="auto"/>
          <w:sz w:val="32"/>
          <w:szCs w:val="32"/>
          <w:lang w:eastAsia="zh-CN"/>
        </w:rPr>
        <w:t>切实做到封住山、防住火。</w:t>
      </w:r>
    </w:p>
    <w:p w14:paraId="53C4ADA7">
      <w:pPr>
        <w:keepNext w:val="0"/>
        <w:keepLines w:val="0"/>
        <w:pageBreakBefore w:val="0"/>
        <w:widowControl w:val="0"/>
        <w:kinsoku/>
        <w:wordWrap/>
        <w:overflowPunct/>
        <w:topLinePunct w:val="0"/>
        <w:bidi w:val="0"/>
        <w:adjustRightIn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color w:val="auto"/>
          <w:sz w:val="32"/>
          <w:szCs w:val="32"/>
        </w:rPr>
        <w:t>（三）积极消除火灾隐患。</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加大重点区域、重点部位、重点目标、重点设施、重点人群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五个重点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风险隐患排查整治力度。</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开展林边、地边、坟场、防火隔离带可燃物和可能引发自燃的遗弃物品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四清行动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，减少火灾风险隐患。</w:t>
      </w:r>
      <w:r>
        <w:rPr>
          <w:rFonts w:hint="default" w:ascii="Times New Roman" w:hAnsi="Times New Roman" w:eastAsia="方正仿宋_GBK" w:cs="Times New Roman"/>
          <w:b/>
          <w:bCs/>
          <w:color w:val="auto"/>
          <w:sz w:val="32"/>
          <w:szCs w:val="32"/>
        </w:rPr>
        <w:t>三是</w:t>
      </w:r>
      <w:r>
        <w:rPr>
          <w:rFonts w:hint="eastAsia" w:ascii="Times New Roman" w:hAnsi="Times New Roman" w:eastAsia="方正仿宋_GBK" w:cs="Times New Roman"/>
          <w:color w:val="auto"/>
          <w:sz w:val="32"/>
          <w:szCs w:val="32"/>
          <w:lang w:eastAsia="zh-CN"/>
        </w:rPr>
        <w:t>各社区要定时检查森林防灭火物资是否有损耗、能否继续使用</w:t>
      </w:r>
      <w:r>
        <w:rPr>
          <w:rFonts w:hint="default" w:ascii="Times New Roman" w:hAnsi="Times New Roman" w:eastAsia="方正仿宋_GBK" w:cs="Times New Roman"/>
          <w:color w:val="auto"/>
          <w:sz w:val="32"/>
          <w:szCs w:val="32"/>
        </w:rPr>
        <w:t>，确保火情</w:t>
      </w:r>
      <w:r>
        <w:rPr>
          <w:rFonts w:hint="eastAsia" w:ascii="Times New Roman" w:hAnsi="Times New Roman" w:eastAsia="方正仿宋_GBK" w:cs="Times New Roman"/>
          <w:color w:val="auto"/>
          <w:sz w:val="32"/>
          <w:szCs w:val="32"/>
          <w:lang w:eastAsia="zh-CN"/>
        </w:rPr>
        <w:t>出现时有足够的防灭火工具，</w:t>
      </w:r>
      <w:r>
        <w:rPr>
          <w:rFonts w:hint="default" w:ascii="Times New Roman" w:hAnsi="Times New Roman" w:eastAsia="方正仿宋_GBK" w:cs="Times New Roman"/>
          <w:color w:val="auto"/>
          <w:sz w:val="32"/>
          <w:szCs w:val="32"/>
        </w:rPr>
        <w:t>快速高效</w:t>
      </w:r>
      <w:r>
        <w:rPr>
          <w:rFonts w:hint="eastAsia" w:ascii="Times New Roman" w:hAnsi="Times New Roman" w:eastAsia="方正仿宋_GBK" w:cs="Times New Roman"/>
          <w:color w:val="auto"/>
          <w:sz w:val="32"/>
          <w:szCs w:val="32"/>
          <w:lang w:eastAsia="zh-CN"/>
        </w:rPr>
        <w:t>进行灭火</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b/>
          <w:bCs/>
          <w:color w:val="auto"/>
          <w:sz w:val="32"/>
          <w:szCs w:val="32"/>
          <w:lang w:eastAsia="zh-CN"/>
        </w:rPr>
        <w:t>四</w:t>
      </w:r>
      <w:r>
        <w:rPr>
          <w:rFonts w:hint="eastAsia" w:ascii="Times New Roman" w:hAnsi="Times New Roman" w:eastAsia="方正仿宋_GBK" w:cs="Times New Roman"/>
          <w:b/>
          <w:bCs/>
          <w:color w:val="auto"/>
          <w:sz w:val="32"/>
          <w:szCs w:val="32"/>
        </w:rPr>
        <w:t>是</w:t>
      </w:r>
      <w:r>
        <w:rPr>
          <w:rFonts w:hint="eastAsia" w:ascii="Times New Roman" w:hAnsi="Times New Roman" w:eastAsia="方正仿宋_GBK" w:cs="Times New Roman"/>
          <w:color w:val="auto"/>
          <w:sz w:val="32"/>
          <w:szCs w:val="32"/>
        </w:rPr>
        <w:t>加大野外违规用火打击力度。对违法违规野外用火行为依法依规严肃惩处力度，并</w:t>
      </w:r>
      <w:r>
        <w:rPr>
          <w:rFonts w:hint="eastAsia" w:ascii="Times New Roman" w:hAnsi="Times New Roman" w:eastAsia="方正仿宋_GBK" w:cs="Times New Roman"/>
          <w:color w:val="auto"/>
          <w:sz w:val="32"/>
          <w:szCs w:val="32"/>
          <w:lang w:eastAsia="zh-CN"/>
        </w:rPr>
        <w:t>在居民群内</w:t>
      </w:r>
      <w:r>
        <w:rPr>
          <w:rFonts w:hint="eastAsia" w:ascii="Times New Roman" w:hAnsi="Times New Roman" w:eastAsia="方正仿宋_GBK" w:cs="Times New Roman"/>
          <w:color w:val="auto"/>
          <w:sz w:val="32"/>
          <w:szCs w:val="32"/>
        </w:rPr>
        <w:t>公开曝光处理过程和结果，起到“惩处一件，教育八方”的震慑作用。</w:t>
      </w:r>
    </w:p>
    <w:p w14:paraId="114FAE08">
      <w:pPr>
        <w:keepNext w:val="0"/>
        <w:keepLines w:val="0"/>
        <w:pageBreakBefore w:val="0"/>
        <w:widowControl w:val="0"/>
        <w:numPr>
          <w:ilvl w:val="0"/>
          <w:numId w:val="1"/>
        </w:numPr>
        <w:suppressAutoHyphens/>
        <w:kinsoku/>
        <w:wordWrap/>
        <w:overflowPunct/>
        <w:topLinePunct w:val="0"/>
        <w:autoSpaceDE/>
        <w:autoSpaceDN/>
        <w:bidi w:val="0"/>
        <w:adjustRightInd/>
        <w:snapToGrid/>
        <w:spacing w:line="594" w:lineRule="exact"/>
        <w:ind w:firstLine="720"/>
        <w:jc w:val="both"/>
        <w:textAlignment w:val="auto"/>
        <w:rPr>
          <w:rFonts w:hint="default" w:ascii="Times New Roman" w:hAnsi="Times New Roman" w:eastAsia="方正黑体_GBK" w:cs="方正黑体_GBK"/>
          <w:color w:val="auto"/>
          <w:sz w:val="32"/>
          <w:szCs w:val="32"/>
        </w:rPr>
      </w:pPr>
      <w:r>
        <w:rPr>
          <w:rFonts w:hint="default" w:ascii="Times New Roman" w:hAnsi="Times New Roman" w:eastAsia="方正黑体_GBK" w:cs="方正黑体_GBK"/>
          <w:color w:val="auto"/>
          <w:sz w:val="32"/>
          <w:szCs w:val="32"/>
        </w:rPr>
        <w:t>深化人机协同，实现高效处理</w:t>
      </w:r>
    </w:p>
    <w:p w14:paraId="528440F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方正楷体_GBK"/>
          <w:color w:val="auto"/>
          <w:sz w:val="32"/>
          <w:szCs w:val="32"/>
          <w:lang w:eastAsia="zh-CN"/>
        </w:rPr>
        <w:t>（一）</w:t>
      </w:r>
      <w:r>
        <w:rPr>
          <w:rFonts w:hint="eastAsia" w:ascii="Times New Roman" w:hAnsi="Times New Roman" w:eastAsia="方正楷体_GBK" w:cs="方正楷体_GBK"/>
          <w:color w:val="auto"/>
          <w:sz w:val="32"/>
          <w:szCs w:val="32"/>
        </w:rPr>
        <w:t>提升人</w:t>
      </w:r>
      <w:r>
        <w:rPr>
          <w:rFonts w:hint="eastAsia" w:ascii="Times New Roman" w:hAnsi="Times New Roman" w:eastAsia="方正楷体_GBK" w:cs="方正楷体_GBK"/>
          <w:color w:val="auto"/>
          <w:sz w:val="32"/>
          <w:szCs w:val="32"/>
          <w:lang w:eastAsia="zh-CN"/>
        </w:rPr>
        <w:t>机双</w:t>
      </w:r>
      <w:r>
        <w:rPr>
          <w:rFonts w:hint="eastAsia" w:ascii="Times New Roman" w:hAnsi="Times New Roman" w:eastAsia="方正楷体_GBK" w:cs="方正楷体_GBK"/>
          <w:color w:val="auto"/>
          <w:sz w:val="32"/>
          <w:szCs w:val="32"/>
        </w:rPr>
        <w:t>网格能力。</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选聘能够使用智能手机且具备履职能力的人员担任护林员，并严格管理考核。定期组织</w:t>
      </w:r>
      <w:r>
        <w:rPr>
          <w:rFonts w:hint="eastAsia" w:ascii="Times New Roman" w:hAnsi="Times New Roman" w:eastAsia="方正仿宋_GBK" w:cs="Times New Roman"/>
          <w:color w:val="auto"/>
          <w:sz w:val="32"/>
          <w:szCs w:val="32"/>
          <w:lang w:eastAsia="zh-CN"/>
        </w:rPr>
        <w:t>护林员</w:t>
      </w:r>
      <w:r>
        <w:rPr>
          <w:rFonts w:hint="default" w:ascii="Times New Roman" w:hAnsi="Times New Roman" w:eastAsia="方正仿宋_GBK" w:cs="Times New Roman"/>
          <w:color w:val="auto"/>
          <w:sz w:val="32"/>
          <w:szCs w:val="32"/>
        </w:rPr>
        <w:t>开展森林防火业务培训，</w:t>
      </w:r>
      <w:r>
        <w:rPr>
          <w:rFonts w:hint="eastAsia"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依托</w:t>
      </w:r>
      <w:r>
        <w:rPr>
          <w:rFonts w:hint="eastAsia" w:ascii="Times New Roman" w:hAnsi="Times New Roman" w:eastAsia="方正仿宋_GBK" w:cs="Times New Roman"/>
          <w:color w:val="auto"/>
          <w:sz w:val="32"/>
          <w:szCs w:val="32"/>
          <w:lang w:eastAsia="zh-CN"/>
        </w:rPr>
        <w:t>智</w:t>
      </w:r>
      <w:r>
        <w:rPr>
          <w:rFonts w:hint="default" w:ascii="Times New Roman" w:hAnsi="Times New Roman" w:eastAsia="方正仿宋_GBK" w:cs="Times New Roman"/>
          <w:color w:val="auto"/>
          <w:sz w:val="32"/>
          <w:szCs w:val="32"/>
        </w:rPr>
        <w:t>治中心开展实战化演练，提高履职尽责和协同配合能力</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b/>
          <w:bCs/>
          <w:color w:val="auto"/>
          <w:sz w:val="32"/>
          <w:szCs w:val="32"/>
          <w:lang w:eastAsia="zh-CN"/>
        </w:rPr>
        <w:t>二是</w:t>
      </w:r>
      <w:r>
        <w:rPr>
          <w:rFonts w:hint="eastAsia" w:ascii="Times New Roman" w:hAnsi="Times New Roman" w:eastAsia="方正仿宋_GBK" w:cs="Times New Roman"/>
          <w:color w:val="auto"/>
          <w:sz w:val="32"/>
          <w:szCs w:val="32"/>
          <w:lang w:eastAsia="zh-CN"/>
        </w:rPr>
        <w:t>用好</w:t>
      </w:r>
      <w:r>
        <w:rPr>
          <w:rFonts w:hint="eastAsia" w:ascii="Times New Roman" w:hAnsi="Times New Roman" w:eastAsia="方正仿宋_GBK" w:cs="Times New Roman"/>
          <w:color w:val="auto"/>
          <w:sz w:val="32"/>
          <w:szCs w:val="32"/>
        </w:rPr>
        <w:t>“智慧林长‧森林防灭火”应用场景，</w:t>
      </w:r>
      <w:r>
        <w:rPr>
          <w:rFonts w:hint="eastAsia" w:ascii="Times New Roman" w:hAnsi="Times New Roman" w:eastAsia="方正仿宋_GBK" w:cs="Times New Roman"/>
          <w:color w:val="auto"/>
          <w:sz w:val="32"/>
          <w:szCs w:val="32"/>
          <w:lang w:eastAsia="zh-CN"/>
        </w:rPr>
        <w:t>对于还不会使用的护林员，社区应安排专人进行教学，确保每一个护林员都能使用森林防灭火</w:t>
      </w:r>
      <w:r>
        <w:rPr>
          <w:rFonts w:hint="eastAsia" w:ascii="Times New Roman" w:hAnsi="Times New Roman" w:eastAsia="方正仿宋_GBK" w:cs="Times New Roman"/>
          <w:color w:val="auto"/>
          <w:sz w:val="32"/>
          <w:szCs w:val="32"/>
          <w:lang w:val="en-US" w:eastAsia="zh-CN"/>
        </w:rPr>
        <w:t>APP进行火情上报，火情处置，巡护等，</w:t>
      </w:r>
      <w:r>
        <w:rPr>
          <w:rFonts w:hint="eastAsia" w:ascii="Times New Roman" w:hAnsi="Times New Roman" w:eastAsia="方正仿宋_GBK" w:cs="Times New Roman"/>
          <w:color w:val="auto"/>
          <w:sz w:val="32"/>
          <w:szCs w:val="32"/>
          <w:lang w:eastAsia="zh-CN"/>
        </w:rPr>
        <w:t>严格</w:t>
      </w:r>
      <w:r>
        <w:rPr>
          <w:rFonts w:hint="default" w:ascii="Times New Roman" w:hAnsi="Times New Roman" w:eastAsia="方正仿宋_GBK" w:cs="Times New Roman"/>
          <w:color w:val="auto"/>
          <w:sz w:val="32"/>
          <w:szCs w:val="32"/>
        </w:rPr>
        <w:t>落实涉林火情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135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早期处理工作机制</w:t>
      </w:r>
      <w:r>
        <w:rPr>
          <w:rFonts w:hint="eastAsia" w:ascii="Times New Roman" w:hAnsi="Times New Roman" w:eastAsia="方正仿宋_GBK" w:cs="Times New Roman"/>
          <w:color w:val="auto"/>
          <w:sz w:val="32"/>
          <w:szCs w:val="32"/>
          <w:lang w:eastAsia="zh-CN"/>
        </w:rPr>
        <w:t>。</w:t>
      </w:r>
    </w:p>
    <w:p w14:paraId="197129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）提升实战实效能力。</w:t>
      </w:r>
      <w:r>
        <w:rPr>
          <w:rFonts w:hint="default" w:ascii="Times New Roman" w:hAnsi="Times New Roman" w:eastAsia="方正仿宋_GBK" w:cs="Times New Roman"/>
          <w:b/>
          <w:bCs/>
          <w:color w:val="auto"/>
          <w:sz w:val="32"/>
          <w:szCs w:val="32"/>
        </w:rPr>
        <w:t>一是</w:t>
      </w:r>
      <w:r>
        <w:rPr>
          <w:rFonts w:hint="eastAsia"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严格执行24小时专人值班、领导带班和政务、防火双值班制度。</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严格执行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有火必报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报扑同步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归口上报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等工作要求。</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lang w:eastAsia="zh-CN"/>
        </w:rPr>
        <w:t>火情发生后，</w:t>
      </w:r>
      <w:r>
        <w:rPr>
          <w:rFonts w:hint="eastAsia" w:ascii="Times New Roman" w:hAnsi="Times New Roman" w:eastAsia="方正仿宋_GBK" w:cs="Times New Roman"/>
          <w:color w:val="auto"/>
          <w:sz w:val="32"/>
          <w:szCs w:val="32"/>
          <w:lang w:eastAsia="zh-CN"/>
        </w:rPr>
        <w:t>社区应</w:t>
      </w:r>
      <w:r>
        <w:rPr>
          <w:rFonts w:hint="default" w:ascii="Times New Roman" w:hAnsi="Times New Roman" w:eastAsia="方正仿宋_GBK" w:cs="Times New Roman"/>
          <w:color w:val="auto"/>
          <w:sz w:val="32"/>
          <w:szCs w:val="32"/>
          <w:lang w:eastAsia="zh-CN"/>
        </w:rPr>
        <w:t>第一时间</w:t>
      </w:r>
      <w:r>
        <w:rPr>
          <w:rFonts w:hint="eastAsia" w:ascii="Times New Roman" w:hAnsi="Times New Roman" w:eastAsia="方正仿宋_GBK" w:cs="Times New Roman"/>
          <w:color w:val="auto"/>
          <w:sz w:val="32"/>
          <w:szCs w:val="32"/>
          <w:lang w:eastAsia="zh-CN"/>
        </w:rPr>
        <w:t>上报街道产业发展服务中心和应急办，并及时</w:t>
      </w:r>
      <w:r>
        <w:rPr>
          <w:rFonts w:hint="default" w:ascii="Times New Roman" w:hAnsi="Times New Roman" w:eastAsia="方正仿宋_GBK" w:cs="Times New Roman"/>
          <w:color w:val="auto"/>
          <w:sz w:val="32"/>
          <w:szCs w:val="32"/>
          <w:lang w:eastAsia="zh-CN"/>
        </w:rPr>
        <w:t>组织</w:t>
      </w:r>
      <w:r>
        <w:rPr>
          <w:rFonts w:hint="eastAsia" w:ascii="Times New Roman" w:hAnsi="Times New Roman" w:eastAsia="方正仿宋_GBK" w:cs="Times New Roman"/>
          <w:color w:val="auto"/>
          <w:sz w:val="32"/>
          <w:szCs w:val="32"/>
          <w:lang w:eastAsia="zh-CN"/>
        </w:rPr>
        <w:t>干部群众队伍开展前期</w:t>
      </w:r>
      <w:r>
        <w:rPr>
          <w:rFonts w:hint="default" w:ascii="Times New Roman" w:hAnsi="Times New Roman" w:eastAsia="方正仿宋_GBK" w:cs="Times New Roman"/>
          <w:color w:val="auto"/>
          <w:sz w:val="32"/>
          <w:szCs w:val="32"/>
          <w:lang w:eastAsia="zh-CN"/>
        </w:rPr>
        <w:t>处置</w:t>
      </w:r>
      <w:r>
        <w:rPr>
          <w:rFonts w:hint="eastAsia" w:ascii="Times New Roman" w:hAnsi="Times New Roman" w:eastAsia="方正仿宋_GBK" w:cs="Times New Roman"/>
          <w:color w:val="auto"/>
          <w:sz w:val="32"/>
          <w:szCs w:val="32"/>
          <w:lang w:eastAsia="zh-CN"/>
        </w:rPr>
        <w:t>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rPr>
        <w:t>四是</w:t>
      </w:r>
      <w:r>
        <w:rPr>
          <w:rFonts w:hint="default" w:ascii="Times New Roman" w:hAnsi="Times New Roman" w:eastAsia="方正仿宋_GBK" w:cs="Times New Roman"/>
          <w:color w:val="auto"/>
          <w:sz w:val="32"/>
          <w:szCs w:val="32"/>
        </w:rPr>
        <w:t>发生影响较大的涉林火情或火灾，及时复盘总结，查找问题不足，提出改进措施，抓好整改落实。</w:t>
      </w:r>
    </w:p>
    <w:p w14:paraId="0A41B65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请</w:t>
      </w:r>
      <w:r>
        <w:rPr>
          <w:rFonts w:hint="eastAsia" w:ascii="Times New Roman" w:hAnsi="Times New Roman" w:eastAsia="方正仿宋_GBK" w:cs="Times New Roman"/>
          <w:color w:val="auto"/>
          <w:sz w:val="32"/>
          <w:szCs w:val="32"/>
          <w:lang w:eastAsia="zh-CN"/>
        </w:rPr>
        <w:t>社区</w:t>
      </w:r>
      <w:r>
        <w:rPr>
          <w:rFonts w:hint="default" w:ascii="Times New Roman" w:hAnsi="Times New Roman" w:eastAsia="方正仿宋_GBK" w:cs="Times New Roman"/>
          <w:color w:val="auto"/>
          <w:sz w:val="32"/>
          <w:szCs w:val="32"/>
        </w:rPr>
        <w:t>高度重视，抓好各项措施落实。</w:t>
      </w:r>
    </w:p>
    <w:p w14:paraId="34C090C4">
      <w:pPr>
        <w:pStyle w:val="6"/>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color w:val="auto"/>
          <w:kern w:val="0"/>
          <w:sz w:val="32"/>
          <w:szCs w:val="32"/>
        </w:rPr>
      </w:pPr>
    </w:p>
    <w:p w14:paraId="150B0398">
      <w:pPr>
        <w:keepNext w:val="0"/>
        <w:keepLines w:val="0"/>
        <w:pageBreakBefore w:val="0"/>
        <w:widowControl w:val="0"/>
        <w:kinsoku/>
        <w:wordWrap/>
        <w:overflowPunct/>
        <w:topLinePunct w:val="0"/>
        <w:autoSpaceDE/>
        <w:autoSpaceDN/>
        <w:bidi w:val="0"/>
        <w:adjustRightInd/>
        <w:spacing w:line="594" w:lineRule="exact"/>
        <w:ind w:firstLine="3520" w:firstLineChars="11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黔江区人民政府城东街道办事处</w:t>
      </w:r>
    </w:p>
    <w:p w14:paraId="54598F8C">
      <w:pPr>
        <w:keepNext w:val="0"/>
        <w:keepLines w:val="0"/>
        <w:pageBreakBefore w:val="0"/>
        <w:widowControl w:val="0"/>
        <w:kinsoku/>
        <w:wordWrap/>
        <w:overflowPunct/>
        <w:topLinePunct w:val="0"/>
        <w:autoSpaceDE/>
        <w:autoSpaceDN/>
        <w:bidi w:val="0"/>
        <w:adjustRightInd/>
        <w:spacing w:line="594" w:lineRule="exact"/>
        <w:ind w:firstLine="4480" w:firstLineChars="14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25</w:t>
      </w:r>
      <w:r>
        <w:rPr>
          <w:rFonts w:hint="default" w:ascii="Times New Roman" w:hAnsi="Times New Roman" w:eastAsia="方正仿宋_GBK" w:cs="Times New Roman"/>
          <w:color w:val="auto"/>
          <w:kern w:val="0"/>
          <w:sz w:val="32"/>
          <w:szCs w:val="32"/>
        </w:rPr>
        <w:t>年7月</w:t>
      </w:r>
      <w:r>
        <w:rPr>
          <w:rFonts w:hint="eastAsia"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日</w:t>
      </w:r>
    </w:p>
    <w:p w14:paraId="2F68699A">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cs="Times New Roman"/>
          <w:color w:val="auto"/>
        </w:rPr>
      </w:pPr>
    </w:p>
    <w:p w14:paraId="7C338B0C">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宋体" w:cs="Times New Roman"/>
          <w:color w:val="auto"/>
          <w:kern w:val="2"/>
          <w:sz w:val="21"/>
          <w:szCs w:val="24"/>
          <w:lang w:val="en-US" w:eastAsia="zh-CN" w:bidi="ar-SA"/>
        </w:rPr>
      </w:pPr>
    </w:p>
    <w:p w14:paraId="30EB9F8F">
      <w:pPr>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6C47ABFD">
      <w:pPr>
        <w:keepNext w:val="0"/>
        <w:keepLines w:val="0"/>
        <w:pageBreakBefore w:val="0"/>
        <w:tabs>
          <w:tab w:val="left" w:pos="2075"/>
        </w:tabs>
        <w:kinsoku/>
        <w:overflowPunct/>
        <w:topLinePunct w:val="0"/>
        <w:autoSpaceDN/>
        <w:bidi w:val="0"/>
        <w:spacing w:line="240" w:lineRule="auto"/>
        <w:jc w:val="left"/>
        <w:textAlignment w:val="auto"/>
        <w:rPr>
          <w:rFonts w:hint="default" w:ascii="Times New Roman" w:hAnsi="Times New Roman" w:cs="Times New Roman"/>
          <w:color w:val="auto"/>
          <w:lang w:val="en-US" w:eastAsia="zh-CN"/>
        </w:rPr>
      </w:pPr>
    </w:p>
    <w:p w14:paraId="625AA684">
      <w:pPr>
        <w:keepNext w:val="0"/>
        <w:keepLines w:val="0"/>
        <w:pageBreakBefore w:val="0"/>
        <w:tabs>
          <w:tab w:val="left" w:pos="2075"/>
        </w:tabs>
        <w:kinsoku/>
        <w:overflowPunct/>
        <w:topLinePunct w:val="0"/>
        <w:autoSpaceDN/>
        <w:bidi w:val="0"/>
        <w:spacing w:line="240" w:lineRule="auto"/>
        <w:jc w:val="left"/>
        <w:textAlignment w:val="auto"/>
        <w:rPr>
          <w:rFonts w:hint="default" w:ascii="Times New Roman" w:hAnsi="Times New Roman" w:cs="Times New Roman"/>
          <w:color w:val="auto"/>
          <w:lang w:val="en-US" w:eastAsia="zh-CN"/>
        </w:rPr>
      </w:pPr>
    </w:p>
    <w:p w14:paraId="7B8098C4">
      <w:pPr>
        <w:pStyle w:val="6"/>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06906EFA">
      <w:pPr>
        <w:pStyle w:val="7"/>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43773F29">
      <w:pPr>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7CF2D8D2">
      <w:pPr>
        <w:pStyle w:val="6"/>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558356B2">
      <w:pPr>
        <w:pStyle w:val="7"/>
        <w:keepNext w:val="0"/>
        <w:keepLines w:val="0"/>
        <w:pageBreakBefore w:val="0"/>
        <w:kinsoku/>
        <w:overflowPunct/>
        <w:topLinePunct w:val="0"/>
        <w:autoSpaceDN/>
        <w:bidi w:val="0"/>
        <w:spacing w:line="240" w:lineRule="auto"/>
        <w:textAlignment w:val="auto"/>
        <w:rPr>
          <w:rFonts w:hint="default" w:ascii="Times New Roman" w:hAnsi="Times New Roman" w:cs="Times New Roman"/>
          <w:color w:val="auto"/>
          <w:lang w:val="en-US" w:eastAsia="zh-CN"/>
        </w:rPr>
      </w:pPr>
    </w:p>
    <w:p w14:paraId="16FFACA0">
      <w:pPr>
        <w:keepNext w:val="0"/>
        <w:keepLines w:val="0"/>
        <w:pageBreakBefore w:val="0"/>
        <w:widowControl w:val="0"/>
        <w:kinsoku/>
        <w:wordWrap/>
        <w:overflowPunct/>
        <w:topLinePunct w:val="0"/>
        <w:autoSpaceDE/>
        <w:autoSpaceDN/>
        <w:bidi w:val="0"/>
        <w:adjustRightInd/>
        <w:snapToGrid/>
        <w:spacing w:after="282" w:afterLines="90" w:line="240" w:lineRule="auto"/>
        <w:jc w:val="center"/>
        <w:textAlignment w:val="auto"/>
        <w:rPr>
          <w:rFonts w:hint="default" w:ascii="Times New Roman" w:hAnsi="Times New Roman" w:eastAsia="方正小标宋_GBK" w:cs="Times New Roman"/>
          <w:color w:val="auto"/>
          <w:sz w:val="44"/>
          <w:szCs w:val="44"/>
          <w:lang w:eastAsia="zh-CN"/>
        </w:rPr>
      </w:pPr>
    </w:p>
    <w:p w14:paraId="03599E75">
      <w:pPr>
        <w:pStyle w:val="6"/>
        <w:keepNext w:val="0"/>
        <w:keepLines w:val="0"/>
        <w:pageBreakBefore w:val="0"/>
        <w:widowControl w:val="0"/>
        <w:kinsoku/>
        <w:wordWrap/>
        <w:overflowPunct/>
        <w:topLinePunct w:val="0"/>
        <w:autoSpaceDE/>
        <w:autoSpaceDN/>
        <w:bidi w:val="0"/>
        <w:adjustRightInd/>
        <w:snapToGrid w:val="0"/>
        <w:spacing w:after="313" w:afterLines="100"/>
        <w:textAlignment w:val="auto"/>
        <w:rPr>
          <w:rFonts w:hint="default"/>
          <w:color w:val="auto"/>
          <w:lang w:eastAsia="zh-CN"/>
        </w:rPr>
      </w:pPr>
    </w:p>
    <w:p w14:paraId="4D98A781">
      <w:pPr>
        <w:pStyle w:val="2"/>
        <w:rPr>
          <w:rFonts w:hint="default"/>
          <w:color w:val="auto"/>
          <w:lang w:eastAsia="zh-CN"/>
        </w:rPr>
      </w:pPr>
    </w:p>
    <w:p w14:paraId="60AA5F50">
      <w:pPr>
        <w:rPr>
          <w:rFonts w:hint="default"/>
          <w:color w:val="auto"/>
          <w:lang w:eastAsia="zh-CN"/>
        </w:rPr>
      </w:pPr>
    </w:p>
    <w:p w14:paraId="679BF014">
      <w:pPr>
        <w:rPr>
          <w:rFonts w:hint="default"/>
          <w:color w:val="auto"/>
          <w:lang w:eastAsia="zh-CN"/>
        </w:rPr>
      </w:pPr>
    </w:p>
    <w:p w14:paraId="58957BE1">
      <w:pPr>
        <w:rPr>
          <w:rFonts w:hint="default"/>
          <w:color w:val="auto"/>
          <w:lang w:eastAsia="zh-CN"/>
        </w:rPr>
      </w:pPr>
    </w:p>
    <w:p w14:paraId="1EE7A23E">
      <w:pPr>
        <w:rPr>
          <w:rFonts w:hint="default"/>
          <w:color w:val="auto"/>
          <w:lang w:eastAsia="zh-CN"/>
        </w:rPr>
      </w:pPr>
    </w:p>
    <w:p w14:paraId="0AB5EFD7">
      <w:pPr>
        <w:rPr>
          <w:rFonts w:hint="default"/>
          <w:color w:val="auto"/>
          <w:lang w:eastAsia="zh-CN"/>
        </w:rPr>
      </w:pPr>
    </w:p>
    <w:p w14:paraId="585A7CBD">
      <w:pPr>
        <w:rPr>
          <w:rFonts w:hint="default"/>
          <w:color w:val="auto"/>
          <w:lang w:eastAsia="zh-CN"/>
        </w:rPr>
      </w:pPr>
    </w:p>
    <w:p w14:paraId="41F77F23">
      <w:pPr>
        <w:keepNext w:val="0"/>
        <w:keepLines w:val="0"/>
        <w:pageBreakBefore w:val="0"/>
        <w:widowControl w:val="0"/>
        <w:pBdr>
          <w:top w:val="single" w:color="auto" w:sz="4" w:space="1"/>
          <w:bottom w:val="single" w:color="auto" w:sz="4" w:space="2"/>
        </w:pBdr>
        <w:kinsoku/>
        <w:wordWrap/>
        <w:overflowPunct/>
        <w:topLinePunct w:val="0"/>
        <w:autoSpaceDE/>
        <w:autoSpaceDN/>
        <w:bidi w:val="0"/>
        <w:adjustRightInd/>
        <w:snapToGrid/>
        <w:spacing w:before="625" w:beforeLines="200" w:line="360" w:lineRule="exact"/>
        <w:textAlignment w:val="auto"/>
        <w:rPr>
          <w:rFonts w:hint="eastAsia" w:eastAsia="方正仿宋_GBK"/>
          <w:color w:val="auto"/>
          <w:lang w:val="en-US" w:eastAsia="zh-CN"/>
        </w:rPr>
      </w:pPr>
      <w:r>
        <w:rPr>
          <w:rFonts w:hint="default" w:ascii="Times New Roman" w:hAnsi="Times New Roman" w:eastAsia="方正仿宋_GBK" w:cs="Times New Roman"/>
          <w:color w:val="auto"/>
          <w:sz w:val="28"/>
          <w:szCs w:val="28"/>
        </w:rPr>
        <w:t>黔江区城东街道</w:t>
      </w:r>
      <w:r>
        <w:rPr>
          <w:rFonts w:hint="eastAsia"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20</w:t>
      </w:r>
      <w:r>
        <w:rPr>
          <w:rFonts w:hint="default" w:ascii="Times New Roman" w:hAnsi="Times New Roman" w:eastAsia="方正仿宋_GBK" w:cs="Times New Roman"/>
          <w:color w:val="auto"/>
          <w:sz w:val="28"/>
          <w:szCs w:val="28"/>
          <w:lang w:val="en-US" w:eastAsia="zh-CN"/>
        </w:rPr>
        <w:t>25</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23</w:t>
      </w:r>
      <w:r>
        <w:rPr>
          <w:rFonts w:hint="default" w:ascii="Times New Roman" w:hAnsi="Times New Roman" w:eastAsia="方正仿宋_GBK" w:cs="Times New Roman"/>
          <w:color w:val="auto"/>
          <w:sz w:val="28"/>
          <w:szCs w:val="28"/>
        </w:rPr>
        <w:t>日印</w:t>
      </w:r>
      <w:r>
        <w:rPr>
          <w:rFonts w:hint="eastAsia" w:ascii="Times New Roman" w:hAnsi="Times New Roman" w:eastAsia="方正仿宋_GBK" w:cs="Times New Roman"/>
          <w:color w:val="auto"/>
          <w:sz w:val="28"/>
          <w:szCs w:val="28"/>
          <w:lang w:eastAsia="zh-CN"/>
        </w:rPr>
        <w:t>发</w:t>
      </w:r>
    </w:p>
    <w:sectPr>
      <w:footerReference r:id="rId3" w:type="default"/>
      <w:pgSz w:w="11906" w:h="16838"/>
      <w:pgMar w:top="2098" w:right="1474" w:bottom="1984" w:left="1587" w:header="851" w:footer="1559"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B9A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FE70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FE70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0CC2F"/>
    <w:multiLevelType w:val="singleLevel"/>
    <w:tmpl w:val="C940CC2F"/>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c5Mzc5ZGJlNDMzZmM3MTcxOWM3NmRhYTQxNjlhNzEifQ=="/>
  </w:docVars>
  <w:rsids>
    <w:rsidRoot w:val="00000000"/>
    <w:rsid w:val="07044413"/>
    <w:rsid w:val="0D03448E"/>
    <w:rsid w:val="0FAE0083"/>
    <w:rsid w:val="22BE6D2B"/>
    <w:rsid w:val="29D2443E"/>
    <w:rsid w:val="47D227AD"/>
    <w:rsid w:val="4D31246D"/>
    <w:rsid w:val="554F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0" w:after="140" w:line="276" w:lineRule="auto"/>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heading 1 Char"/>
    <w:basedOn w:val="10"/>
    <w:link w:val="2"/>
    <w:qFormat/>
    <w:uiPriority w:val="0"/>
    <w:rPr>
      <w:rFonts w:ascii="Calibri" w:hAnsi="Calibri" w:eastAsia="宋体" w:cs="Times New Roman"/>
      <w:b/>
      <w:bCs/>
      <w:kern w:val="44"/>
      <w:sz w:val="44"/>
      <w:szCs w:val="44"/>
      <w:lang w:val="en-US" w:eastAsia="zh-CN" w:bidi="ar-SA"/>
    </w:rPr>
  </w:style>
  <w:style w:type="character" w:customStyle="1" w:styleId="12">
    <w:name w:val="heading 2 Char"/>
    <w:basedOn w:val="10"/>
    <w:link w:val="3"/>
    <w:qFormat/>
    <w:uiPriority w:val="0"/>
    <w:rPr>
      <w:rFonts w:ascii="Times New Roman" w:hAnsi="Times New Roman" w:eastAsia="黑体" w:cs="Times New Roman"/>
      <w:b/>
      <w:bCs/>
      <w:kern w:val="2"/>
      <w:sz w:val="32"/>
      <w:szCs w:val="32"/>
      <w:lang w:val="en-US" w:eastAsia="zh-CN" w:bidi="ar-SA"/>
    </w:rPr>
  </w:style>
  <w:style w:type="character" w:customStyle="1" w:styleId="13">
    <w:name w:val="heading 3 Char"/>
    <w:basedOn w:val="10"/>
    <w:link w:val="4"/>
    <w:qFormat/>
    <w:uiPriority w:val="0"/>
    <w:rPr>
      <w:rFonts w:ascii="Calibri" w:hAnsi="Calibri" w:eastAsia="宋体" w:cs="Times New Roman"/>
      <w:b/>
      <w:bCs/>
      <w:kern w:val="2"/>
      <w:sz w:val="32"/>
      <w:szCs w:val="32"/>
      <w:lang w:val="en-US" w:eastAsia="zh-CN" w:bidi="ar-SA"/>
    </w:rPr>
  </w:style>
  <w:style w:type="character" w:customStyle="1" w:styleId="14">
    <w:name w:val="NormalCharacter"/>
    <w:qFormat/>
    <w:uiPriority w:val="0"/>
    <w:rPr>
      <w:rFonts w:ascii="Calibri" w:hAnsi="Calibri" w:eastAsia="宋体" w:cs="Arial"/>
      <w:kern w:val="2"/>
      <w:sz w:val="21"/>
      <w:szCs w:val="24"/>
      <w:lang w:val="en-US" w:eastAsia="zh-CN" w:bidi="ar-SA"/>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DD9DE-4894-4243-BFAA-7DDC2FC1395E}">
  <ds:schemaRefs/>
</ds:datastoreItem>
</file>

<file path=docProps/app.xml><?xml version="1.0" encoding="utf-8"?>
<Properties xmlns="http://schemas.openxmlformats.org/officeDocument/2006/extended-properties" xmlns:vt="http://schemas.openxmlformats.org/officeDocument/2006/docPropsVTypes">
  <Template>Normal.eit</Template>
  <Pages>6</Pages>
  <Words>2429</Words>
  <Characters>2482</Characters>
  <Lines>0</Lines>
  <Paragraphs>76</Paragraphs>
  <TotalTime>13</TotalTime>
  <ScaleCrop>false</ScaleCrop>
  <LinksUpToDate>false</LinksUpToDate>
  <CharactersWithSpaces>2494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2022-06-21T08:49:00Z</dcterms:created>
  <dc:creator>任小敏</dc:creator>
  <cp:lastModifiedBy>陈某人</cp:lastModifiedBy>
  <cp:lastPrinted>2025-07-25T01:51:00Z</cp:lastPrinted>
  <dcterms:modified xsi:type="dcterms:W3CDTF">2025-08-05T07:45:57Z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725572085_btnclosed</vt:lpwstr>
  </property>
  <property fmtid="{D5CDD505-2E9C-101B-9397-08002B2CF9AE}" pid="4" name="ICV">
    <vt:lpwstr>CFA6F0D2B56240668A956687D3D01A23_13</vt:lpwstr>
  </property>
  <property fmtid="{D5CDD505-2E9C-101B-9397-08002B2CF9AE}" pid="5" name="KSOTemplateDocerSaveRecord">
    <vt:lpwstr>eyJoZGlkIjoiYWJlMDFiMzI4NmNhNjUyNWM5MDY1ODlmODY3NDE0OWEiLCJ1c2VySWQiOiI1NDA4NzQ5MDIifQ==</vt:lpwstr>
  </property>
</Properties>
</file>