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cs="Times New Roman"/>
        </w:rPr>
      </w:pPr>
      <w:bookmarkStart w:id="0" w:name="_GoBack"/>
      <w:bookmarkEnd w:id="0"/>
    </w:p>
    <w:p>
      <w:pPr>
        <w:pStyle w:val="10"/>
        <w:spacing w:line="560" w:lineRule="exact"/>
        <w:rPr>
          <w:rFonts w:cs="Times New Roman"/>
        </w:rPr>
      </w:pPr>
    </w:p>
    <w:p>
      <w:pPr>
        <w:spacing w:line="560" w:lineRule="exact"/>
        <w:rPr>
          <w:rFonts w:cs="Times New Roman"/>
        </w:rPr>
      </w:pPr>
    </w:p>
    <w:p>
      <w:pPr>
        <w:spacing w:line="560" w:lineRule="exact"/>
        <w:ind w:firstLine="641"/>
        <w:jc w:val="center"/>
        <w:rPr>
          <w:rFonts w:cs="Times New Roman"/>
        </w:rPr>
      </w:pPr>
    </w:p>
    <w:p>
      <w:pPr>
        <w:spacing w:line="560" w:lineRule="exact"/>
        <w:ind w:firstLine="641"/>
        <w:jc w:val="center"/>
        <w:rPr>
          <w:rFonts w:cs="Times New Roman"/>
        </w:rPr>
      </w:pPr>
    </w:p>
    <w:p>
      <w:pPr>
        <w:spacing w:line="560" w:lineRule="exact"/>
        <w:jc w:val="center"/>
        <w:rPr>
          <w:rFonts w:ascii="方正仿宋_GBK" w:eastAsia="方正仿宋_GBK" w:cs="Times New Roman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城西办事处发﹝</w:t>
      </w:r>
      <w:r>
        <w:rPr>
          <w:rFonts w:asci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eastAsia="方正仿宋_GBK" w:cs="方正仿宋_GBK"/>
          <w:sz w:val="32"/>
          <w:szCs w:val="32"/>
        </w:rPr>
        <w:t>22﹞23号</w:t>
      </w:r>
    </w:p>
    <w:p>
      <w:pPr>
        <w:spacing w:line="580" w:lineRule="exact"/>
        <w:rPr>
          <w:rFonts w:eastAsia="方正小标宋_GBK" w:cs="Times New Roman"/>
          <w:sz w:val="44"/>
          <w:szCs w:val="44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黔江区人民政府城西街道办事处</w:t>
      </w:r>
    </w:p>
    <w:p>
      <w:pPr>
        <w:widowControl/>
        <w:spacing w:line="520" w:lineRule="exact"/>
        <w:jc w:val="center"/>
        <w:rPr>
          <w:rFonts w:ascii="方正小标宋_GBK" w:hAnsi="宋体" w:eastAsia="方正小标宋_GBK" w:cs="宋体"/>
          <w:spacing w:val="-20"/>
          <w:sz w:val="44"/>
          <w:szCs w:val="44"/>
        </w:rPr>
      </w:pPr>
      <w:r>
        <w:rPr>
          <w:rFonts w:hint="eastAsia" w:ascii="方正小标宋_GBK" w:hAnsi="宋体" w:eastAsia="方正小标宋_GBK" w:cs="宋体"/>
          <w:spacing w:val="-20"/>
          <w:sz w:val="44"/>
          <w:szCs w:val="44"/>
        </w:rPr>
        <w:t>关于印发《</w:t>
      </w:r>
      <w:r>
        <w:rPr>
          <w:rFonts w:hint="eastAsia" w:ascii="方正小标宋_GBK" w:hAnsi="Verdana" w:eastAsia="方正小标宋_GBK" w:cs="宋体"/>
          <w:bCs/>
          <w:color w:val="000000"/>
          <w:kern w:val="0"/>
          <w:sz w:val="44"/>
          <w:szCs w:val="44"/>
        </w:rPr>
        <w:t>2022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年粮食安全工作实施方案</w:t>
      </w:r>
      <w:r>
        <w:rPr>
          <w:rFonts w:hint="eastAsia" w:ascii="方正小标宋_GBK" w:hAnsi="宋体" w:eastAsia="方正小标宋_GBK" w:cs="宋体"/>
          <w:sz w:val="44"/>
          <w:szCs w:val="44"/>
        </w:rPr>
        <w:t>》</w:t>
      </w:r>
      <w:r>
        <w:rPr>
          <w:rFonts w:hint="eastAsia" w:ascii="方正小标宋_GBK" w:hAnsi="宋体" w:eastAsia="方正小标宋_GBK" w:cs="宋体"/>
          <w:spacing w:val="-20"/>
          <w:sz w:val="44"/>
          <w:szCs w:val="44"/>
        </w:rPr>
        <w:t>的</w:t>
      </w:r>
    </w:p>
    <w:p>
      <w:pPr>
        <w:widowControl/>
        <w:spacing w:line="520" w:lineRule="exact"/>
        <w:jc w:val="center"/>
        <w:rPr>
          <w:rFonts w:ascii="方正小标宋_GBK" w:hAnsi="宋体" w:eastAsia="方正小标宋_GBK" w:cs="宋体"/>
          <w:spacing w:val="-20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通   知</w:t>
      </w:r>
    </w:p>
    <w:p>
      <w:pPr>
        <w:spacing w:line="520" w:lineRule="exact"/>
        <w:rPr>
          <w:rFonts w:ascii="仿宋_GB2312" w:hAnsi="方正仿宋_GBK" w:eastAsia="仿宋_GB2312" w:cs="方正仿宋_GBK"/>
          <w:sz w:val="32"/>
          <w:szCs w:val="32"/>
        </w:rPr>
      </w:pPr>
    </w:p>
    <w:p>
      <w:pPr>
        <w:spacing w:line="520" w:lineRule="exact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各社区（村）、各科室、站所、街属各部门：</w:t>
      </w:r>
    </w:p>
    <w:p>
      <w:pPr>
        <w:widowControl/>
        <w:spacing w:line="520" w:lineRule="exact"/>
        <w:ind w:firstLine="627" w:firstLineChars="196"/>
        <w:jc w:val="left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粮食安全工作在领导的高度重视下，认真贯彻落实《安全生产法》，坚持“安全第一、预防为主、综合治理”的方针，从落实责任抓起，抓落实、抓效果，加强粮食安全生产工作。落实安全生产责任，扎实做好2022年粮食安全监管工作，促进农产品稳产保供，推动农业高质量发展。结合我街实际，特制定《城西街道2022年粮食安全监管工作实施方案》， 现印发你们，请遵照执行。</w:t>
      </w:r>
    </w:p>
    <w:p>
      <w:pPr>
        <w:widowControl/>
        <w:spacing w:line="520" w:lineRule="exact"/>
        <w:ind w:firstLine="4160"/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  <w:t> </w:t>
      </w:r>
    </w:p>
    <w:p>
      <w:pPr>
        <w:spacing w:line="520" w:lineRule="exact"/>
        <w:ind w:firstLine="3360" w:firstLineChars="1050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</w:p>
    <w:p>
      <w:pPr>
        <w:spacing w:line="520" w:lineRule="exact"/>
        <w:jc w:val="center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 xml:space="preserve">              黔江区人民政府城西街道办事处</w:t>
      </w:r>
    </w:p>
    <w:p>
      <w:pPr>
        <w:spacing w:line="520" w:lineRule="exact"/>
        <w:jc w:val="center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 xml:space="preserve">             2022年3月10日</w:t>
      </w:r>
    </w:p>
    <w:p>
      <w:pPr>
        <w:pStyle w:val="2"/>
        <w:spacing w:before="240"/>
        <w:ind w:firstLine="750" w:firstLineChars="250"/>
        <w:rPr>
          <w:sz w:val="30"/>
          <w:szCs w:val="30"/>
        </w:rPr>
      </w:pPr>
      <w:r>
        <w:rPr>
          <w:rFonts w:hint="eastAsia"/>
          <w:sz w:val="30"/>
          <w:szCs w:val="30"/>
        </w:rPr>
        <w:t>(此件公开发布)</w:t>
      </w:r>
    </w:p>
    <w:p>
      <w:pPr>
        <w:widowControl/>
        <w:spacing w:line="5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城西街道2022年粮食生产安全工作方案</w:t>
      </w:r>
    </w:p>
    <w:p>
      <w:pPr>
        <w:spacing w:line="500" w:lineRule="exact"/>
        <w:rPr>
          <w:rFonts w:ascii="方正仿宋_GBK" w:eastAsia="方正仿宋_GBK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为扎实做好全街2022年粮食安全生产工作，确保按量保质完成全年粮食生产任务，结合我街实际，特制定本方案。</w:t>
      </w:r>
    </w:p>
    <w:p>
      <w:pPr>
        <w:spacing w:line="50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一、组织机构</w:t>
      </w:r>
    </w:p>
    <w:p>
      <w:pPr>
        <w:spacing w:line="5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成立由分管农业的领导任副组长，街道农业服务中心主任、各科室负责人为成员的粮食生产工作领导小组，负责全街粮食安全生产的具体安排部署、综合协调、监督检查，社区（村）干部积极配合，保障粮食安全生产工作落到实处。</w:t>
      </w:r>
    </w:p>
    <w:p>
      <w:pPr>
        <w:spacing w:line="50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二、目标任务</w:t>
      </w:r>
    </w:p>
    <w:p>
      <w:pPr>
        <w:spacing w:line="5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2022年全街计划完成粮油播种面积11096亩，粮食产量3802.8吨，其中主要粮食播种面积：水稻播种面积2150亩、玉米播种面积2650亩、红苕播种面积3350亩、小春粮食面积2250亩。全街撂荒地复垦100%</w:t>
      </w:r>
    </w:p>
    <w:p>
      <w:pPr>
        <w:spacing w:line="50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三、重点工作</w:t>
      </w:r>
    </w:p>
    <w:p>
      <w:pPr>
        <w:spacing w:line="5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（一）全面完成粮食生产任务</w:t>
      </w:r>
    </w:p>
    <w:p>
      <w:pPr>
        <w:spacing w:line="5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社区（村）要提高政治站位，统一思想和行动，切实抓好大春粮食生产工作，要担负起主体责任，加强对大春生产工作的领导，抓紧、抓实、抓细各项措施。要早谋划、早部署、早动员早落实，制定相应措施。要将粮食生产目标任务分解下达到各组各户，确保完成今年的目标任务。</w:t>
      </w:r>
    </w:p>
    <w:p>
      <w:pPr>
        <w:spacing w:line="5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（二）全面制止耕地撂荒</w:t>
      </w:r>
    </w:p>
    <w:p>
      <w:pPr>
        <w:spacing w:line="5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各社区（村）要切实担负起制止耕地撂荒的属地责任，形成由主要领导亲自抓，分管领导对安全生产工作组织实施和综合管理监督责任。压实治理责任，建好治理台账，确保耕地不出现撂荒的现象。</w:t>
      </w:r>
    </w:p>
    <w:p>
      <w:pPr>
        <w:spacing w:line="5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（三）优化技术，提升产量。</w:t>
      </w:r>
    </w:p>
    <w:p>
      <w:pPr>
        <w:spacing w:line="5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、统筹规划种植布局。根据各社区（村）光、温、水资源条件，切实抓好粮食种收协调、作物套作，提高土地利用率，进一步强化撂荒地、空闲田土治理，增加播种面积。及时储备、调剂粮食生产所需的种子、肥料、农药等物资。加强信息服务，积极引导农民根据市场所需、政府统筹安排，合理选择种植作物。</w:t>
      </w:r>
    </w:p>
    <w:p>
      <w:pPr>
        <w:spacing w:line="5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2、选用优良粮食品种。以区农业行政主管部门推荐的优质、高产、高抗良种为选择对象，积极推荐优良品种，提高优良品种应用率，建立劣质品种处理机制。</w:t>
      </w:r>
    </w:p>
    <w:p>
      <w:pPr>
        <w:spacing w:line="5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、推行轻简栽培技术。积极推行省工、省力、高效为原则的栽培技术，建立农业技术人员指导机制，对接相关农业专家，完善不用粮食作物的整套栽培流程，做到良种良法配套，开展好对农民粮食生产的技术培训和指导，推广使用配套农机、减少用工量。</w:t>
      </w:r>
    </w:p>
    <w:p>
      <w:pPr>
        <w:spacing w:line="5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、绿色防控、统防统治。按照“预防为主、综合防治”的方针，积极推广农作物病虫害绿色防控、专业化统防统治技术，采取综合防治、合理用药等措施，规范服务，提升服务水平，提高农作物病虫害防控技术和防控质量，降低病虫害发生水平，推广低毒低残留农药，解决好乱用药、多用药、包装物污染等农药污染问题。</w:t>
      </w:r>
    </w:p>
    <w:p>
      <w:pPr>
        <w:spacing w:line="500" w:lineRule="exact"/>
        <w:ind w:firstLine="480" w:firstLineChars="15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（四）创新机制、提升服务。</w:t>
      </w:r>
    </w:p>
    <w:p>
      <w:pPr>
        <w:spacing w:line="5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、生产规模化。加大土地流转力度，引导土地有序流转，培育和稳定粮食种植经营主体，提倡适度规模经营，提高规模经营效益，增加农民收入，采取行政推动和技术方式相结合的方式达到品种统一化、种植规模化。</w:t>
      </w:r>
    </w:p>
    <w:p>
      <w:pPr>
        <w:spacing w:line="500" w:lineRule="exact"/>
        <w:ind w:firstLine="800" w:firstLineChars="2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2、服务专业化。提升农业专业技术服务的针对性和指导效果，抓好重点专项技术、重点生产主体、重点种植区域的培训，提升病虫防治、农机作业、农资购销等专业化社会化服务水平。</w:t>
      </w:r>
    </w:p>
    <w:p>
      <w:pPr>
        <w:spacing w:line="50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四、保障措施</w:t>
      </w:r>
    </w:p>
    <w:p>
      <w:pPr>
        <w:spacing w:line="500" w:lineRule="exact"/>
        <w:ind w:firstLine="480" w:firstLineChars="15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（一）支农惠农政策保障</w:t>
      </w:r>
    </w:p>
    <w:p>
      <w:pPr>
        <w:spacing w:line="5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积极争取各级资金支持，多渠道加大对粮油生产的投入，确保各方用于粮食生产的资金投入持续增加。严格执行耕地地力补贴等粮油种植补贴政策，多种多不，不种不补，谁种谁补。稳定粮食种植效益，破解撂荒难题。</w:t>
      </w:r>
    </w:p>
    <w:p>
      <w:pPr>
        <w:spacing w:line="500" w:lineRule="exact"/>
        <w:ind w:firstLine="480" w:firstLineChars="15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（二）技术指导保障</w:t>
      </w:r>
    </w:p>
    <w:p>
      <w:pPr>
        <w:spacing w:line="5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通过参加相关培训、邀请农业专家指导及自主学习等方式，把全街农业技术人员培养成专业技术过硬、实践能力较强的农业技术指导人员，积极对接上级农业主管部门，及时有效接受新知识、新技术，保障技术指导有效果、出成绩。</w:t>
      </w:r>
    </w:p>
    <w:p>
      <w:pPr>
        <w:spacing w:line="500" w:lineRule="exact"/>
        <w:ind w:firstLine="480" w:firstLineChars="15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（三）跟踪监测保障</w:t>
      </w:r>
    </w:p>
    <w:p>
      <w:pPr>
        <w:spacing w:line="5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建立全街粮食生产安全台账，形成粮食品种、栽培技术、生产资料更新的动态调整机制，及时掌握全街粮食生产品种、面积及分布信息，为开展全街粮食安全生产统筹整体布局、病虫害防治、技术指导及推广、监督检查等工作打下坚实基础。</w:t>
      </w:r>
    </w:p>
    <w:p>
      <w:pPr>
        <w:spacing w:line="500" w:lineRule="exact"/>
        <w:ind w:firstLine="480" w:firstLineChars="15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（四）严格工作考核</w:t>
      </w:r>
    </w:p>
    <w:p>
      <w:pPr>
        <w:spacing w:line="500" w:lineRule="exact"/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街道相关部门、街道纪委要对各社区（村）粮食安全生产工作推进情况开展督查，对虚报进度、工作推进缓慢的社区（村）进行通报批评，连续三次排名靠后的社区（村），建立问责机制，由街道纪委和分管领导约谈相关责任人，对问题严重的予以追责问责。</w:t>
      </w:r>
    </w:p>
    <w:p>
      <w:pPr>
        <w:pStyle w:val="3"/>
        <w:rPr>
          <w:rFonts w:eastAsia="宋体"/>
        </w:rPr>
      </w:pPr>
    </w:p>
    <w:p>
      <w:pPr>
        <w:widowControl/>
        <w:spacing w:line="560" w:lineRule="exact"/>
        <w:ind w:firstLine="280" w:firstLineChars="1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黔江区城西街道党政办公室</w:t>
      </w:r>
      <w:r>
        <w:rPr>
          <w:rFonts w:ascii="方正仿宋_GBK" w:hAnsi="方正仿宋_GBK" w:eastAsia="方正仿宋_GBK" w:cs="方正仿宋_GBK"/>
          <w:spacing w:val="-4"/>
          <w:sz w:val="28"/>
          <w:szCs w:val="28"/>
        </w:rPr>
        <w:pict>
          <v:line id="直接连接符 3" o:spid="_x0000_s1026" o:spt="20" style="position:absolute;left:0pt;margin-left:-1.5pt;margin-top:2.55pt;height:0pt;width:450pt;z-index:251659264;mso-width-relative:page;mso-height-relative:page;" coordsize="21600,21600" o:gfxdata="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zlFpv1AAAAAYBAAAPAAAAAAAAAAEAIAAAACIAAABkcnMvZG93bnJldi54bWxQSwECFAAU&#10;AAAACACHTuJAzCbEMPUBAADkAwAADgAAAAAAAAABACAAAAAjAQAAZHJzL2Uyb0RvYy54bWxQSwUG&#10;AAAAAAYABgBZAQAAig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方正仿宋_GBK" w:hAnsi="方正仿宋_GBK" w:eastAsia="方正仿宋_GBK" w:cs="方正仿宋_GBK"/>
          <w:spacing w:val="-4"/>
          <w:sz w:val="28"/>
          <w:szCs w:val="28"/>
        </w:rPr>
        <w:pict>
          <v:line id="直接连接符 2" o:spid="_x0000_s1027" o:spt="20" style="position:absolute;left:0pt;margin-left:0pt;margin-top:29.95pt;height:0pt;width:450pt;z-index:251658240;mso-width-relative:page;mso-height-relative:page;" coordsize="21600,21600" o:gfxdata="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/NX7tMAAAAGAQAADwAAAAAAAAABACAAAAAiAAAAZHJzL2Rvd25yZXYueG1sUEsBAhQAFAAA&#10;AAgAh07iQN1NoF30AQAA5AMAAA4AAAAAAAAAAQAgAAAAIgEAAGRycy9lMm9Eb2MueG1sUEsFBgAA&#10;AAAGAAYAWQEAAIg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</w:rPr>
        <w:t xml:space="preserve">                   2022年3月10日印发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FreeSans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方正仿宋_GBK" w:hAnsi="方正仿宋_GBK" w:eastAsia="方正仿宋_GBK" w:cs="方正仿宋_GBK"/>
                    <w:sz w:val="28"/>
                    <w:szCs w:val="28"/>
                  </w:rPr>
                </w:pP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仿宋_GBK" w:hAnsi="方正仿宋_GBK" w:eastAsia="方正仿宋_GBK" w:cs="方正仿宋_GBK"/>
                    <w:sz w:val="28"/>
                    <w:szCs w:val="28"/>
                  </w:rPr>
                  <w:t>- 1 -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0D0C"/>
    <w:rsid w:val="000575AC"/>
    <w:rsid w:val="00087BE6"/>
    <w:rsid w:val="00087EBB"/>
    <w:rsid w:val="00175406"/>
    <w:rsid w:val="00187D04"/>
    <w:rsid w:val="001E30E0"/>
    <w:rsid w:val="002503C1"/>
    <w:rsid w:val="00266191"/>
    <w:rsid w:val="004C2B5C"/>
    <w:rsid w:val="005A1F9E"/>
    <w:rsid w:val="005E1FE3"/>
    <w:rsid w:val="0060014A"/>
    <w:rsid w:val="006875C9"/>
    <w:rsid w:val="006E5AC7"/>
    <w:rsid w:val="007566AC"/>
    <w:rsid w:val="007843D2"/>
    <w:rsid w:val="007C65D5"/>
    <w:rsid w:val="008335B9"/>
    <w:rsid w:val="00887383"/>
    <w:rsid w:val="009B73B9"/>
    <w:rsid w:val="00A61ED1"/>
    <w:rsid w:val="00A95FCA"/>
    <w:rsid w:val="00B61089"/>
    <w:rsid w:val="00BB34C8"/>
    <w:rsid w:val="00BC20CC"/>
    <w:rsid w:val="00C34205"/>
    <w:rsid w:val="00D00FF8"/>
    <w:rsid w:val="00DB36E6"/>
    <w:rsid w:val="00DC6A52"/>
    <w:rsid w:val="00DE3642"/>
    <w:rsid w:val="00EA0C5F"/>
    <w:rsid w:val="00EC06F1"/>
    <w:rsid w:val="00F40D0C"/>
    <w:rsid w:val="00F53434"/>
    <w:rsid w:val="00F700B3"/>
    <w:rsid w:val="00FE1104"/>
    <w:rsid w:val="044D210F"/>
    <w:rsid w:val="1AD42CEE"/>
    <w:rsid w:val="250456AA"/>
    <w:rsid w:val="2B3501BE"/>
    <w:rsid w:val="30C448DA"/>
    <w:rsid w:val="30FB4BE1"/>
    <w:rsid w:val="34E367AB"/>
    <w:rsid w:val="475A13E2"/>
    <w:rsid w:val="50F70F54"/>
    <w:rsid w:val="51523825"/>
    <w:rsid w:val="53027719"/>
    <w:rsid w:val="582324A5"/>
    <w:rsid w:val="69B21DBF"/>
    <w:rsid w:val="6ECC0905"/>
    <w:rsid w:val="70906819"/>
    <w:rsid w:val="72A93AC6"/>
    <w:rsid w:val="BEF3F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kern w:val="0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楷体_GBK" w:hAnsi="Calibri" w:eastAsia="方正楷体_GBK" w:cs="方正楷体_GBK"/>
      <w:color w:val="000000"/>
      <w:sz w:val="24"/>
      <w:szCs w:val="24"/>
      <w:lang w:val="en-US" w:eastAsia="zh-CN" w:bidi="ar-SA"/>
    </w:rPr>
  </w:style>
  <w:style w:type="character" w:customStyle="1" w:styleId="11">
    <w:name w:val="日期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5</Pages>
  <Words>308</Words>
  <Characters>1759</Characters>
  <Lines>14</Lines>
  <Paragraphs>4</Paragraphs>
  <TotalTime>21</TotalTime>
  <ScaleCrop>false</ScaleCrop>
  <LinksUpToDate>false</LinksUpToDate>
  <CharactersWithSpaces>2063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2022-03-10T11:21:00Z</dcterms:created>
  <dc:creator>admin</dc:creator>
  <cp:lastModifiedBy>kylin</cp:lastModifiedBy>
  <dcterms:modified xsi:type="dcterms:W3CDTF">2025-08-21T14:28:09Z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521382093_btnclosed</vt:lpwstr>
  </property>
  <property fmtid="{D5CDD505-2E9C-101B-9397-08002B2CF9AE}" pid="3" name="KSOProductBuildVer">
    <vt:lpwstr>2052-11.8.2.10125</vt:lpwstr>
  </property>
</Properties>
</file>