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ind w:right="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hint="default" w:ascii="Times New Roman" w:hAnsi="Times New Roman" w:cs="Times New Roman"/>
        </w:rPr>
      </w:pPr>
    </w:p>
    <w:p>
      <w:pPr>
        <w:pStyle w:val="8"/>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pStyle w:val="8"/>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72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城西办事处发﹝20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lang w:val="en-US" w:eastAsia="zh-CN"/>
        </w:rPr>
        <w:t>黔江区人民政府城西街道办事处</w:t>
      </w:r>
    </w:p>
    <w:p>
      <w:pPr>
        <w:keepNext w:val="0"/>
        <w:keepLines w:val="0"/>
        <w:pageBreakBefore w:val="0"/>
        <w:kinsoku/>
        <w:wordWrap/>
        <w:overflowPunct/>
        <w:topLinePunct w:val="0"/>
        <w:autoSpaceDE/>
        <w:autoSpaceDN/>
        <w:bidi w:val="0"/>
        <w:adjustRightInd/>
        <w:snapToGrid/>
        <w:spacing w:line="594" w:lineRule="exact"/>
        <w:jc w:val="center"/>
        <w:textAlignment w:val="auto"/>
        <w:rPr>
          <w:rFonts w:ascii="方正小标宋_GBK" w:eastAsia="方正小标宋_GBK" w:cs="Times New Roman"/>
          <w:sz w:val="44"/>
          <w:szCs w:val="44"/>
        </w:rPr>
      </w:pPr>
      <w:r>
        <w:rPr>
          <w:rFonts w:hint="eastAsia" w:ascii="方正小标宋_GBK" w:eastAsia="方正小标宋_GBK" w:cs="Times New Roman"/>
          <w:sz w:val="44"/>
          <w:szCs w:val="44"/>
        </w:rPr>
        <w:t>关于印发高温汛期面临</w:t>
      </w:r>
      <w:r>
        <w:rPr>
          <w:rFonts w:hint="eastAsia" w:ascii="方正小标宋_GBK" w:eastAsia="方正小标宋_GBK" w:cs="Times New Roman"/>
          <w:sz w:val="44"/>
          <w:szCs w:val="44"/>
          <w:lang w:val="en-US" w:eastAsia="zh-CN"/>
        </w:rPr>
        <w:t>重点</w:t>
      </w:r>
      <w:r>
        <w:rPr>
          <w:rFonts w:hint="eastAsia" w:ascii="方正小标宋_GBK" w:eastAsia="方正小标宋_GBK" w:cs="Times New Roman"/>
          <w:sz w:val="44"/>
          <w:szCs w:val="44"/>
        </w:rPr>
        <w:t>安全风险切实</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s="Times New Roman"/>
          <w:sz w:val="44"/>
          <w:szCs w:val="44"/>
        </w:rPr>
      </w:pPr>
      <w:r>
        <w:rPr>
          <w:rFonts w:hint="eastAsia" w:ascii="方正小标宋_GBK" w:eastAsia="方正小标宋_GBK" w:cs="Times New Roman"/>
          <w:sz w:val="44"/>
          <w:szCs w:val="44"/>
        </w:rPr>
        <w:t>有效做好事故灾害防范工作的通知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rPr>
      </w:pPr>
    </w:p>
    <w:p>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楷体_GBK" w:cs="方正楷体_GBK"/>
          <w:kern w:val="0"/>
          <w:szCs w:val="32"/>
        </w:rPr>
      </w:pPr>
      <w:r>
        <w:rPr>
          <w:rFonts w:hint="eastAsia" w:ascii="方正仿宋_GBK" w:hAnsi="方正仿宋_GBK" w:cs="方正仿宋_GBK"/>
          <w:szCs w:val="32"/>
        </w:rPr>
        <w:t>各</w:t>
      </w:r>
      <w:r>
        <w:rPr>
          <w:rFonts w:hint="eastAsia" w:ascii="方正仿宋_GBK" w:hAnsi="方正仿宋_GBK" w:cs="方正仿宋_GBK"/>
          <w:szCs w:val="32"/>
          <w:lang w:val="en-US" w:eastAsia="zh-CN"/>
        </w:rPr>
        <w:t>社区村、各站办所、街属各部门</w:t>
      </w:r>
      <w:r>
        <w:rPr>
          <w:rFonts w:hint="eastAsia" w:ascii="Times New Roman" w:hAnsi="Times New Roman" w:eastAsia="方正楷体_GBK" w:cs="方正楷体_GBK"/>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高温汛期历来是我</w:t>
      </w:r>
      <w:r>
        <w:rPr>
          <w:rFonts w:hint="eastAsia" w:ascii="方正仿宋_GBK" w:hAnsi="方正仿宋_GBK" w:cs="方正仿宋_GBK"/>
          <w:szCs w:val="32"/>
          <w:lang w:val="en-US" w:eastAsia="zh-CN"/>
        </w:rPr>
        <w:t>街</w:t>
      </w:r>
      <w:r>
        <w:rPr>
          <w:rFonts w:hint="eastAsia" w:ascii="方正仿宋_GBK" w:hAnsi="方正仿宋_GBK" w:cs="方正仿宋_GBK"/>
          <w:szCs w:val="32"/>
        </w:rPr>
        <w:t>安全生产与自然灾害防治工作的关键期，</w:t>
      </w:r>
      <w:r>
        <w:rPr>
          <w:rFonts w:ascii="Times New Roman" w:hAnsi="Times New Roman" w:cs="Times New Roman"/>
          <w:szCs w:val="32"/>
        </w:rPr>
        <w:t>按照区委、区政府工作安排，区安委办</w:t>
      </w:r>
      <w:r>
        <w:rPr>
          <w:rFonts w:hint="eastAsia" w:ascii="Times New Roman" w:hAnsi="Times New Roman" w:cs="Times New Roman"/>
          <w:szCs w:val="32"/>
        </w:rPr>
        <w:t>、区减灾办</w:t>
      </w:r>
      <w:r>
        <w:rPr>
          <w:rFonts w:ascii="Times New Roman" w:hAnsi="Times New Roman" w:cs="Times New Roman"/>
          <w:szCs w:val="32"/>
        </w:rPr>
        <w:t>结合我区实际开展了会商研判，</w:t>
      </w:r>
      <w:r>
        <w:rPr>
          <w:rFonts w:hint="eastAsia" w:ascii="方正仿宋_GBK" w:hAnsi="方正仿宋_GBK" w:cs="方正仿宋_GBK"/>
          <w:szCs w:val="32"/>
        </w:rPr>
        <w:t>列出了我区当前及下一阶段需重点防范的安全风险</w:t>
      </w:r>
      <w:r>
        <w:rPr>
          <w:rFonts w:ascii="Times New Roman" w:hAnsi="Times New Roman" w:cs="Times New Roman"/>
          <w:szCs w:val="32"/>
        </w:rPr>
        <w:t>，</w:t>
      </w:r>
      <w:r>
        <w:rPr>
          <w:rFonts w:hint="eastAsia" w:ascii="Times New Roman" w:hAnsi="Times New Roman" w:cs="Times New Roman"/>
          <w:szCs w:val="32"/>
          <w:lang w:val="en-US" w:eastAsia="zh-CN"/>
        </w:rPr>
        <w:t>我街结合实际，对辖区的风险研判进行了研判，</w:t>
      </w:r>
      <w:r>
        <w:rPr>
          <w:rFonts w:ascii="Times New Roman" w:hAnsi="Times New Roman" w:cs="Times New Roman"/>
          <w:szCs w:val="32"/>
        </w:rPr>
        <w:t>现印发你们</w:t>
      </w:r>
      <w:r>
        <w:rPr>
          <w:rFonts w:hint="eastAsia" w:ascii="Times New Roman" w:hAnsi="Times New Roman" w:cs="Times New Roman"/>
          <w:szCs w:val="32"/>
        </w:rPr>
        <w:t>，</w:t>
      </w:r>
      <w:r>
        <w:rPr>
          <w:rFonts w:ascii="Times New Roman" w:hAnsi="Times New Roman" w:cs="Times New Roman"/>
          <w:szCs w:val="32"/>
        </w:rPr>
        <w:t>请结合实际，进一步深入分析研判当前面临的安全形势和重点行业领域存在的突出问题，针对性制定工作举措和工作措施，认真抓好贯彻落实，持续深入开展大排查大整治大执法工作，全力做好</w:t>
      </w:r>
      <w:r>
        <w:rPr>
          <w:rFonts w:hint="eastAsia" w:ascii="Times New Roman" w:hAnsi="Times New Roman" w:cs="Times New Roman"/>
          <w:szCs w:val="32"/>
        </w:rPr>
        <w:t>高温汛期</w:t>
      </w:r>
      <w:r>
        <w:rPr>
          <w:rFonts w:ascii="Times New Roman" w:hAnsi="Times New Roman" w:cs="Times New Roman"/>
          <w:szCs w:val="32"/>
        </w:rPr>
        <w:t>安全生产</w:t>
      </w:r>
      <w:r>
        <w:rPr>
          <w:rFonts w:hint="eastAsia" w:ascii="Times New Roman" w:hAnsi="Times New Roman" w:cs="Times New Roman"/>
          <w:szCs w:val="32"/>
        </w:rPr>
        <w:t>与自然灾害防治</w:t>
      </w:r>
      <w:r>
        <w:rPr>
          <w:rFonts w:ascii="Times New Roman" w:hAnsi="Times New Roman" w:cs="Times New Roman"/>
          <w:szCs w:val="32"/>
        </w:rPr>
        <w:t>各项工作，确保人民群众生命财产安全。</w:t>
      </w:r>
      <w:r>
        <w:rPr>
          <w:rFonts w:hint="eastAsia" w:ascii="方正仿宋_GBK" w:hAnsi="方正仿宋_GBK" w:cs="方正仿宋_GBK"/>
          <w:szCs w:val="32"/>
        </w:rPr>
        <w:t>。</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kern w:val="0"/>
          <w:szCs w:val="32"/>
        </w:rPr>
      </w:pPr>
      <w:r>
        <w:rPr>
          <w:rFonts w:hint="eastAsia" w:ascii="Times New Roman" w:hAnsi="Times New Roman" w:eastAsia="方正黑体_GBK" w:cs="方正黑体_GBK"/>
          <w:kern w:val="0"/>
          <w:szCs w:val="32"/>
        </w:rPr>
        <w:t>当前</w:t>
      </w:r>
      <w:r>
        <w:rPr>
          <w:rFonts w:hint="eastAsia" w:ascii="Times New Roman" w:hAnsi="Times New Roman" w:eastAsia="方正黑体_GBK" w:cs="方正黑体_GBK"/>
          <w:kern w:val="0"/>
          <w:szCs w:val="32"/>
          <w:lang w:val="en-US" w:eastAsia="zh-CN"/>
        </w:rPr>
        <w:t>需</w:t>
      </w:r>
      <w:r>
        <w:rPr>
          <w:rFonts w:hint="eastAsia" w:ascii="Times New Roman" w:hAnsi="Times New Roman" w:eastAsia="方正黑体_GBK" w:cs="方正黑体_GBK"/>
          <w:kern w:val="0"/>
          <w:szCs w:val="32"/>
        </w:rPr>
        <w:t>关注</w:t>
      </w:r>
      <w:r>
        <w:rPr>
          <w:rFonts w:hint="eastAsia" w:ascii="Times New Roman" w:hAnsi="Times New Roman" w:eastAsia="方正黑体_GBK" w:cs="方正黑体_GBK"/>
          <w:kern w:val="0"/>
          <w:szCs w:val="32"/>
          <w:lang w:eastAsia="zh-CN"/>
        </w:rPr>
        <w:t>的</w:t>
      </w:r>
      <w:r>
        <w:rPr>
          <w:rFonts w:hint="eastAsia" w:ascii="Times New Roman" w:hAnsi="Times New Roman" w:eastAsia="方正黑体_GBK" w:cs="方正黑体_GBK"/>
          <w:kern w:val="0"/>
          <w:szCs w:val="32"/>
        </w:rPr>
        <w:t>重点安全风险</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color w:val="000000"/>
          <w:szCs w:val="32"/>
          <w:shd w:val="clear" w:color="auto" w:fill="FFFFFF"/>
        </w:rPr>
      </w:pPr>
      <w:r>
        <w:rPr>
          <w:rFonts w:hint="eastAsia" w:ascii="Times New Roman" w:hAnsi="Times New Roman" w:eastAsia="方正楷体_GBK" w:cs="方正楷体_GBK"/>
          <w:color w:val="000000"/>
          <w:szCs w:val="32"/>
        </w:rPr>
        <w:t>（一）</w:t>
      </w:r>
      <w:r>
        <w:rPr>
          <w:rFonts w:hint="eastAsia" w:ascii="Times New Roman" w:hAnsi="Times New Roman" w:eastAsia="方正楷体_GBK" w:cs="方正楷体_GBK"/>
          <w:color w:val="000000"/>
          <w:szCs w:val="32"/>
          <w:shd w:val="clear" w:color="auto" w:fill="FFFFFF"/>
          <w:lang w:val="en-US" w:eastAsia="zh-CN"/>
        </w:rPr>
        <w:t>道路交通重点安全风险</w:t>
      </w:r>
      <w:r>
        <w:rPr>
          <w:rFonts w:hint="eastAsia" w:ascii="方正楷体_GBK" w:hAnsi="Calibri" w:eastAsia="方正楷体_GBK" w:cs="Times New Roman"/>
          <w:color w:val="000000"/>
          <w:sz w:val="32"/>
          <w:szCs w:val="32"/>
          <w:shd w:val="clear" w:color="auto" w:fill="FFFFFF"/>
          <w:lang w:val="en-US" w:eastAsia="zh-CN" w:bidi="ar"/>
        </w:rPr>
        <w:t>。</w:t>
      </w:r>
      <w:r>
        <w:rPr>
          <w:rFonts w:hint="eastAsia" w:ascii="方正仿宋_GBK" w:hAnsi="Calibri" w:eastAsia="方正仿宋_GBK" w:cs="Times New Roman"/>
          <w:b/>
          <w:bCs/>
          <w:sz w:val="32"/>
          <w:szCs w:val="32"/>
          <w:lang w:val="en-US" w:eastAsia="zh-CN" w:bidi="ar"/>
        </w:rPr>
        <w:t>一是</w:t>
      </w:r>
      <w:r>
        <w:rPr>
          <w:rFonts w:hint="eastAsia" w:ascii="方正仿宋_GBK" w:hAnsi="Calibri" w:eastAsia="方正仿宋_GBK" w:cs="Times New Roman"/>
          <w:sz w:val="32"/>
          <w:szCs w:val="32"/>
          <w:lang w:val="en-US" w:eastAsia="zh-CN" w:bidi="ar"/>
        </w:rPr>
        <w:t>进入高温汛期以后，极端天气增多，交通运输条件变得复杂难以预测，加之我</w:t>
      </w:r>
      <w:r>
        <w:rPr>
          <w:rFonts w:hint="eastAsia" w:ascii="方正仿宋_GBK" w:cs="Times New Roman"/>
          <w:sz w:val="32"/>
          <w:szCs w:val="32"/>
          <w:lang w:val="en-US" w:eastAsia="zh-CN" w:bidi="ar"/>
        </w:rPr>
        <w:t>街</w:t>
      </w:r>
      <w:r>
        <w:rPr>
          <w:rFonts w:hint="eastAsia" w:ascii="方正仿宋_GBK" w:hAnsi="Calibri" w:eastAsia="方正仿宋_GBK" w:cs="Times New Roman"/>
          <w:sz w:val="32"/>
          <w:szCs w:val="32"/>
          <w:lang w:val="en-US" w:eastAsia="zh-CN" w:bidi="ar"/>
        </w:rPr>
        <w:t>山高、坡陡、弯急等固有道路属性，且缺乏必要的安全防护措施，道路交通安全风险大幅上升</w:t>
      </w:r>
      <w:r>
        <w:rPr>
          <w:rFonts w:hint="eastAsia" w:ascii="方正仿宋_GBK" w:hAnsi="Calibri" w:cs="Times New Roman"/>
          <w:color w:val="000000"/>
          <w:sz w:val="32"/>
          <w:szCs w:val="32"/>
          <w:shd w:val="clear" w:color="auto" w:fill="FFFFFF"/>
          <w:lang w:val="en-US" w:eastAsia="zh-CN" w:bidi="ar"/>
        </w:rPr>
        <w:t>；</w:t>
      </w:r>
      <w:r>
        <w:rPr>
          <w:rFonts w:hint="eastAsia" w:ascii="方正仿宋_GBK" w:hAnsi="Calibri" w:eastAsia="方正仿宋_GBK" w:cs="Times New Roman"/>
          <w:b/>
          <w:bCs/>
          <w:color w:val="000000"/>
          <w:sz w:val="32"/>
          <w:szCs w:val="32"/>
          <w:shd w:val="clear" w:color="auto" w:fill="FFFFFF"/>
          <w:lang w:val="en-US" w:eastAsia="zh-CN" w:bidi="ar"/>
        </w:rPr>
        <w:t>二是</w:t>
      </w:r>
      <w:r>
        <w:rPr>
          <w:rFonts w:hint="eastAsia" w:ascii="方正仿宋_GBK" w:hAnsi="Calibri" w:eastAsia="方正仿宋_GBK" w:cs="Times New Roman"/>
          <w:sz w:val="32"/>
          <w:szCs w:val="32"/>
          <w:lang w:val="en-US" w:eastAsia="zh-CN" w:bidi="ar"/>
        </w:rPr>
        <w:t>生产经营活动旺盛，道路运输需求进一步增大，“三客一危一货”的“三超一疲劳”等违法违规行为增多；</w:t>
      </w:r>
      <w:r>
        <w:rPr>
          <w:rFonts w:hint="eastAsia" w:ascii="方正仿宋_GBK" w:hAnsi="Calibri" w:eastAsia="方正仿宋_GBK" w:cs="Times New Roman"/>
          <w:b/>
          <w:bCs/>
          <w:sz w:val="32"/>
          <w:szCs w:val="32"/>
          <w:lang w:val="en-US" w:eastAsia="zh-CN" w:bidi="ar"/>
        </w:rPr>
        <w:t>三是</w:t>
      </w:r>
      <w:r>
        <w:rPr>
          <w:rFonts w:hint="eastAsia" w:ascii="方正仿宋_GBK" w:hAnsi="Calibri" w:eastAsia="方正仿宋_GBK" w:cs="Times New Roman"/>
          <w:sz w:val="32"/>
          <w:szCs w:val="32"/>
          <w:lang w:val="en-US" w:eastAsia="zh-CN" w:bidi="ar"/>
        </w:rPr>
        <w:t>网约车安全需要重点关注。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color w:val="000000"/>
          <w:szCs w:val="32"/>
          <w:shd w:val="clear" w:color="auto" w:fill="FFFFFF"/>
        </w:rPr>
      </w:pPr>
      <w:r>
        <w:rPr>
          <w:rFonts w:hint="eastAsia" w:ascii="Times New Roman" w:hAnsi="Times New Roman" w:eastAsia="方正楷体_GBK" w:cs="方正楷体_GBK"/>
          <w:color w:val="000000"/>
          <w:szCs w:val="32"/>
          <w:shd w:val="clear" w:color="auto" w:fill="FFFFFF"/>
        </w:rPr>
        <w:t>（二</w:t>
      </w:r>
      <w:r>
        <w:rPr>
          <w:rFonts w:hint="eastAsia" w:ascii="Times New Roman" w:hAnsi="Times New Roman" w:eastAsia="方正楷体_GBK" w:cs="方正楷体_GBK"/>
          <w:color w:val="000000"/>
          <w:szCs w:val="32"/>
        </w:rPr>
        <w:t>）</w:t>
      </w:r>
      <w:r>
        <w:rPr>
          <w:rFonts w:hint="eastAsia" w:ascii="Times New Roman" w:hAnsi="Times New Roman" w:eastAsia="方正楷体_GBK" w:cs="方正楷体_GBK"/>
          <w:color w:val="000000"/>
          <w:szCs w:val="32"/>
          <w:lang w:val="en-US" w:eastAsia="zh-CN"/>
        </w:rPr>
        <w:t>消防重点安全风险。</w:t>
      </w:r>
      <w:r>
        <w:rPr>
          <w:rFonts w:hint="eastAsia" w:ascii="方正仿宋_GBK" w:hAnsi="Calibri" w:eastAsia="方正仿宋_GBK" w:cs="Times New Roman"/>
          <w:b/>
          <w:bCs/>
          <w:sz w:val="32"/>
          <w:szCs w:val="32"/>
          <w:lang w:val="en-US" w:eastAsia="zh-CN" w:bidi="ar"/>
        </w:rPr>
        <w:t>一是</w:t>
      </w:r>
      <w:r>
        <w:rPr>
          <w:rFonts w:hint="eastAsia" w:ascii="方正仿宋_GBK" w:hAnsi="Calibri" w:eastAsia="方正仿宋_GBK" w:cs="Times New Roman"/>
          <w:sz w:val="32"/>
          <w:szCs w:val="32"/>
          <w:lang w:val="en-US" w:eastAsia="zh-CN" w:bidi="ar"/>
        </w:rPr>
        <w:t>高层建筑、养老机构、民营医院、商业综合体等领域消防安全隐患突出，占用消防通道等违法违规行为用时有反弹；</w:t>
      </w:r>
      <w:r>
        <w:rPr>
          <w:rFonts w:hint="eastAsia" w:ascii="方正仿宋_GBK" w:hAnsi="Calibri" w:eastAsia="方正仿宋_GBK" w:cs="Times New Roman"/>
          <w:b/>
          <w:bCs/>
          <w:sz w:val="32"/>
          <w:szCs w:val="32"/>
          <w:lang w:val="en-US" w:eastAsia="zh-CN" w:bidi="ar"/>
        </w:rPr>
        <w:t>二是</w:t>
      </w:r>
      <w:r>
        <w:rPr>
          <w:rFonts w:hint="eastAsia" w:ascii="方正仿宋_GBK" w:hAnsi="Calibri" w:eastAsia="方正仿宋_GBK" w:cs="Times New Roman"/>
          <w:sz w:val="32"/>
          <w:szCs w:val="32"/>
          <w:lang w:val="en-US" w:eastAsia="zh-CN" w:bidi="ar"/>
        </w:rPr>
        <w:t>随着气温升高，夏季超负荷用电增多，部分老旧居民房屋线路老化、材质易燃，加之群众消防安全意识淡薄，孤寡老人、留守儿童安全自救能力弱、农村地区消防基础设施较差，极易发生火灾事故</w:t>
      </w:r>
      <w:r>
        <w:rPr>
          <w:rFonts w:hint="eastAsia" w:ascii="方正仿宋_GBK" w:cs="Times New Roman"/>
          <w:sz w:val="32"/>
          <w:szCs w:val="32"/>
          <w:lang w:val="en-US" w:eastAsia="zh-CN" w:bidi="ar"/>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bidi="ar"/>
        </w:rPr>
      </w:pPr>
      <w:r>
        <w:rPr>
          <w:rFonts w:hint="eastAsia" w:ascii="Times New Roman" w:hAnsi="Times New Roman" w:eastAsia="方正楷体_GBK" w:cs="方正楷体_GBK"/>
          <w:color w:val="000000"/>
          <w:szCs w:val="32"/>
          <w:shd w:val="clear" w:color="auto" w:fill="FFFFFF"/>
        </w:rPr>
        <w:t>（三）</w:t>
      </w:r>
      <w:r>
        <w:rPr>
          <w:rFonts w:hint="eastAsia" w:ascii="Times New Roman" w:hAnsi="Times New Roman" w:eastAsia="方正楷体_GBK" w:cs="方正楷体_GBK"/>
          <w:color w:val="000000"/>
          <w:szCs w:val="32"/>
          <w:lang w:val="en-US" w:eastAsia="zh-CN"/>
        </w:rPr>
        <w:t>建设施工重点安全风险</w:t>
      </w:r>
      <w:r>
        <w:rPr>
          <w:rFonts w:hint="eastAsia" w:ascii="方正楷体_GBK" w:hAnsi="Calibri" w:eastAsia="方正楷体_GBK" w:cs="Times New Roman"/>
          <w:color w:val="000000"/>
          <w:sz w:val="32"/>
          <w:szCs w:val="32"/>
          <w:shd w:val="clear" w:color="auto" w:fill="FFFFFF"/>
          <w:lang w:val="en-US" w:eastAsia="zh-CN" w:bidi="ar"/>
        </w:rPr>
        <w:t>。</w:t>
      </w:r>
      <w:r>
        <w:rPr>
          <w:rFonts w:hint="eastAsia" w:ascii="Times New Roman" w:hAnsi="Times New Roman" w:eastAsia="方正仿宋_GBK" w:cs="Times New Roman"/>
          <w:b/>
          <w:bCs/>
          <w:sz w:val="32"/>
          <w:szCs w:val="32"/>
          <w:lang w:val="en-US" w:eastAsia="zh-CN" w:bidi="ar"/>
        </w:rPr>
        <w:t>一是</w:t>
      </w:r>
      <w:r>
        <w:rPr>
          <w:rFonts w:hint="eastAsia" w:ascii="Times New Roman" w:hAnsi="Times New Roman" w:eastAsia="方正仿宋_GBK" w:cs="Times New Roman"/>
          <w:sz w:val="32"/>
          <w:szCs w:val="32"/>
          <w:lang w:val="en-US" w:eastAsia="zh-CN" w:bidi="ar"/>
        </w:rPr>
        <w:t>市场等外部因素影响安全投入的风险，一些建筑施工企业资金压力大导致安全投入不足，项目“转包、违法分包”等问题依然存在，影响事故防控措施落地</w:t>
      </w:r>
      <w:r>
        <w:rPr>
          <w:rFonts w:hint="eastAsia" w:ascii="Times New Roman" w:hAnsi="Times New Roman" w:cs="Times New Roman"/>
          <w:sz w:val="32"/>
          <w:szCs w:val="32"/>
          <w:lang w:val="en-US" w:eastAsia="zh-CN" w:bidi="ar"/>
        </w:rPr>
        <w:t>；</w:t>
      </w:r>
      <w:r>
        <w:rPr>
          <w:rFonts w:hint="eastAsia" w:ascii="Times New Roman" w:hAnsi="Times New Roman" w:eastAsia="方正仿宋_GBK" w:cs="Times New Roman"/>
          <w:b/>
          <w:bCs/>
          <w:sz w:val="32"/>
          <w:szCs w:val="32"/>
          <w:lang w:val="en-US" w:eastAsia="zh-CN" w:bidi="ar"/>
        </w:rPr>
        <w:t>二是</w:t>
      </w:r>
      <w:r>
        <w:rPr>
          <w:rFonts w:hint="eastAsia" w:ascii="Times New Roman" w:hAnsi="Times New Roman" w:eastAsia="方正仿宋_GBK" w:cs="Times New Roman"/>
          <w:sz w:val="32"/>
          <w:szCs w:val="32"/>
          <w:lang w:val="en-US" w:eastAsia="zh-CN" w:bidi="ar"/>
        </w:rPr>
        <w:t>安全管理缺失导致风险增加</w:t>
      </w:r>
      <w:r>
        <w:rPr>
          <w:rFonts w:hint="eastAsia" w:ascii="Times New Roman" w:hAnsi="Times New Roman" w:cs="Times New Roman"/>
          <w:sz w:val="32"/>
          <w:szCs w:val="32"/>
          <w:lang w:val="en-US" w:eastAsia="zh-CN" w:bidi="ar"/>
        </w:rPr>
        <w:t>，</w:t>
      </w:r>
      <w:r>
        <w:rPr>
          <w:rFonts w:hint="eastAsia" w:ascii="Times New Roman" w:hAnsi="Times New Roman" w:eastAsia="方正仿宋_GBK" w:cs="Times New Roman"/>
          <w:sz w:val="32"/>
          <w:szCs w:val="32"/>
          <w:lang w:val="en-US" w:eastAsia="zh-CN" w:bidi="ar"/>
        </w:rPr>
        <w:t>工地一线人员变动大、习惯性违章作业较多，加之安全管理人员不足，导致管理弱化、现场失管，安全风险增加</w:t>
      </w:r>
      <w:r>
        <w:rPr>
          <w:rFonts w:hint="eastAsia" w:ascii="Times New Roman" w:hAnsi="Times New Roman" w:cs="Times New Roman"/>
          <w:sz w:val="32"/>
          <w:szCs w:val="32"/>
          <w:lang w:val="en-US" w:eastAsia="zh-CN" w:bidi="ar"/>
        </w:rPr>
        <w:t>；三</w:t>
      </w:r>
      <w:r>
        <w:rPr>
          <w:rFonts w:hint="eastAsia" w:ascii="Times New Roman" w:hAnsi="Times New Roman" w:eastAsia="方正仿宋_GBK" w:cs="Times New Roman"/>
          <w:b/>
          <w:bCs w:val="0"/>
          <w:sz w:val="32"/>
          <w:szCs w:val="32"/>
          <w:lang w:val="en-US" w:eastAsia="zh-CN" w:bidi="ar"/>
        </w:rPr>
        <w:t>是</w:t>
      </w:r>
      <w:r>
        <w:rPr>
          <w:rFonts w:hint="eastAsia" w:ascii="Times New Roman" w:hAnsi="Times New Roman" w:eastAsia="方正仿宋_GBK" w:cs="Times New Roman"/>
          <w:sz w:val="32"/>
          <w:szCs w:val="32"/>
          <w:lang w:val="en-US" w:eastAsia="zh-CN" w:bidi="ar"/>
        </w:rPr>
        <w:t>高温汛期极端天气增多导致安全风险进一步增高。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Calibri" w:eastAsia="方正仿宋_GBK" w:cs="Times New Roman"/>
          <w:color w:val="000000"/>
          <w:sz w:val="32"/>
          <w:szCs w:val="32"/>
          <w:shd w:val="clear" w:color="auto" w:fill="FFFFFF"/>
          <w:lang w:val="en-US" w:eastAsia="zh-CN" w:bidi="ar"/>
        </w:rPr>
      </w:pPr>
      <w:r>
        <w:rPr>
          <w:rFonts w:hint="eastAsia" w:ascii="Times New Roman" w:hAnsi="Times New Roman" w:eastAsia="方正楷体_GBK" w:cs="方正楷体_GBK"/>
          <w:color w:val="000000"/>
          <w:szCs w:val="32"/>
          <w:shd w:val="clear" w:color="auto" w:fill="FFFFFF"/>
        </w:rPr>
        <w:t>（四）</w:t>
      </w:r>
      <w:r>
        <w:rPr>
          <w:rFonts w:hint="eastAsia" w:ascii="Times New Roman" w:hAnsi="Times New Roman" w:eastAsia="方正楷体_GBK" w:cs="方正楷体_GBK"/>
          <w:color w:val="000000"/>
          <w:szCs w:val="32"/>
          <w:lang w:val="en-US" w:eastAsia="zh-CN"/>
        </w:rPr>
        <w:t>文旅活动重点安全风险</w:t>
      </w:r>
      <w:r>
        <w:rPr>
          <w:rFonts w:hint="eastAsia" w:ascii="方正楷体_GBK" w:hAnsi="Calibri" w:eastAsia="方正楷体_GBK" w:cs="Times New Roman"/>
          <w:color w:val="000000"/>
          <w:sz w:val="32"/>
          <w:szCs w:val="32"/>
          <w:shd w:val="clear" w:color="auto" w:fill="FFFFFF"/>
          <w:lang w:val="en-US" w:eastAsia="zh-CN" w:bidi="ar"/>
        </w:rPr>
        <w:t>。</w:t>
      </w:r>
      <w:r>
        <w:rPr>
          <w:rFonts w:hint="eastAsia" w:ascii="方正仿宋_GBK" w:hAnsi="Calibri" w:eastAsia="方正仿宋_GBK" w:cs="Times New Roman"/>
          <w:color w:val="000000"/>
          <w:sz w:val="32"/>
          <w:szCs w:val="32"/>
          <w:shd w:val="clear" w:color="auto" w:fill="FFFFFF"/>
          <w:lang w:val="en-US" w:eastAsia="zh-CN" w:bidi="ar"/>
        </w:rPr>
        <w:t>八面山自然风光即将迎来暑期高峰，安全风险上升。</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方正仿宋_GBK"/>
          <w:color w:val="000000"/>
          <w:szCs w:val="32"/>
        </w:rPr>
      </w:pPr>
      <w:r>
        <w:rPr>
          <w:rFonts w:hint="eastAsia" w:ascii="Times New Roman" w:hAnsi="Times New Roman" w:eastAsia="方正楷体_GBK" w:cs="方正楷体_GBK"/>
          <w:color w:val="000000"/>
          <w:szCs w:val="32"/>
        </w:rPr>
        <w:t>（五）</w:t>
      </w:r>
      <w:r>
        <w:rPr>
          <w:rFonts w:hint="eastAsia" w:ascii="Times New Roman" w:hAnsi="Times New Roman" w:eastAsia="方正楷体_GBK" w:cs="方正楷体_GBK"/>
          <w:color w:val="000000"/>
          <w:szCs w:val="32"/>
          <w:lang w:val="en-US" w:eastAsia="zh-CN"/>
        </w:rPr>
        <w:t>危险化学品重点安全风险</w:t>
      </w:r>
      <w:r>
        <w:rPr>
          <w:rFonts w:hint="eastAsia" w:ascii="Times New Roman" w:hAnsi="Times New Roman" w:eastAsia="方正仿宋_GBK" w:cs="Times New Roman"/>
          <w:sz w:val="32"/>
          <w:szCs w:val="32"/>
          <w:lang w:val="en-US" w:eastAsia="zh-CN" w:bidi="ar"/>
        </w:rPr>
        <w:t>。</w:t>
      </w:r>
      <w:r>
        <w:rPr>
          <w:rFonts w:hint="eastAsia" w:ascii="Times New Roman" w:hAnsi="Times New Roman" w:eastAsia="方正仿宋_GBK" w:cs="Times New Roman"/>
          <w:b/>
          <w:bCs/>
          <w:sz w:val="32"/>
          <w:szCs w:val="32"/>
          <w:lang w:val="en-US" w:eastAsia="zh-CN" w:bidi="ar"/>
        </w:rPr>
        <w:t>一是</w:t>
      </w:r>
      <w:r>
        <w:rPr>
          <w:rFonts w:hint="eastAsia" w:ascii="Times New Roman" w:hAnsi="Times New Roman" w:eastAsia="方正仿宋_GBK" w:cs="Times New Roman"/>
          <w:sz w:val="32"/>
          <w:szCs w:val="32"/>
          <w:lang w:val="en-US" w:eastAsia="zh-CN" w:bidi="ar"/>
        </w:rPr>
        <w:t>危化品储存运输风险高。随着</w:t>
      </w:r>
      <w:r>
        <w:rPr>
          <w:rFonts w:hint="eastAsia" w:ascii="Times New Roman" w:hAnsi="Times New Roman" w:cs="Times New Roman"/>
          <w:sz w:val="32"/>
          <w:szCs w:val="32"/>
          <w:lang w:val="en-US" w:eastAsia="zh-CN" w:bidi="ar"/>
        </w:rPr>
        <w:t>社会发展</w:t>
      </w:r>
      <w:r>
        <w:rPr>
          <w:rFonts w:hint="eastAsia" w:ascii="Times New Roman" w:hAnsi="Times New Roman" w:eastAsia="方正仿宋_GBK" w:cs="Times New Roman"/>
          <w:sz w:val="32"/>
          <w:szCs w:val="32"/>
          <w:lang w:val="en-US" w:eastAsia="zh-CN" w:bidi="ar"/>
        </w:rPr>
        <w:t>步伐加快，危化品经营活动和装卸运输等作业频次增多，安全风险累积。</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方正仿宋_GBK"/>
          <w:color w:val="000000"/>
          <w:szCs w:val="32"/>
        </w:rPr>
      </w:pPr>
      <w:r>
        <w:rPr>
          <w:rFonts w:hint="eastAsia" w:ascii="Times New Roman" w:hAnsi="Times New Roman" w:eastAsia="方正楷体_GBK" w:cs="方正楷体_GBK"/>
          <w:color w:val="000000"/>
          <w:szCs w:val="32"/>
        </w:rPr>
        <w:t>（六）</w:t>
      </w:r>
      <w:r>
        <w:rPr>
          <w:rFonts w:hint="eastAsia" w:ascii="Times New Roman" w:hAnsi="Times New Roman" w:eastAsia="方正楷体_GBK" w:cs="方正楷体_GBK"/>
          <w:color w:val="000000"/>
          <w:szCs w:val="32"/>
          <w:lang w:val="en-US" w:eastAsia="zh-CN"/>
        </w:rPr>
        <w:t>工贸企业重点安全风险</w:t>
      </w:r>
      <w:r>
        <w:rPr>
          <w:rFonts w:hint="eastAsia" w:ascii="方正楷体_GBK" w:hAnsi="Calibri" w:eastAsia="方正楷体_GBK" w:cs="Times New Roman"/>
          <w:color w:val="000000"/>
          <w:sz w:val="32"/>
          <w:szCs w:val="32"/>
          <w:shd w:val="clear" w:color="auto" w:fill="FFFFFF"/>
          <w:lang w:val="en-US" w:eastAsia="zh-CN" w:bidi="ar"/>
        </w:rPr>
        <w:t>。</w:t>
      </w:r>
      <w:r>
        <w:rPr>
          <w:rFonts w:hint="eastAsia" w:ascii="方正仿宋_GBK" w:hAnsi="Calibri" w:eastAsia="方正仿宋_GBK" w:cs="Times New Roman"/>
          <w:b/>
          <w:bCs/>
          <w:color w:val="000000"/>
          <w:sz w:val="32"/>
          <w:szCs w:val="32"/>
          <w:shd w:val="clear" w:color="auto" w:fill="FFFFFF"/>
          <w:lang w:val="en-US" w:eastAsia="zh-CN" w:bidi="ar"/>
        </w:rPr>
        <w:t>一是</w:t>
      </w:r>
      <w:r>
        <w:rPr>
          <w:rFonts w:hint="eastAsia" w:ascii="方正仿宋_GBK" w:hAnsi="Calibri" w:eastAsia="方正仿宋_GBK" w:cs="Times New Roman"/>
          <w:color w:val="000000"/>
          <w:sz w:val="32"/>
          <w:szCs w:val="32"/>
          <w:shd w:val="clear" w:color="auto" w:fill="FFFFFF"/>
          <w:lang w:val="en-US" w:eastAsia="zh-CN" w:bidi="ar"/>
        </w:rPr>
        <w:t>企业季节性检维修作业风险上升。</w:t>
      </w:r>
      <w:r>
        <w:rPr>
          <w:rFonts w:hint="eastAsia" w:ascii="方正仿宋_GBK" w:hAnsi="Calibri" w:eastAsia="方正仿宋_GBK" w:cs="Times New Roman"/>
          <w:b/>
          <w:bCs/>
          <w:color w:val="000000"/>
          <w:sz w:val="32"/>
          <w:szCs w:val="32"/>
          <w:shd w:val="clear" w:color="auto" w:fill="FFFFFF"/>
          <w:lang w:val="en-US" w:eastAsia="zh-CN" w:bidi="ar"/>
        </w:rPr>
        <w:t>二是</w:t>
      </w:r>
      <w:r>
        <w:rPr>
          <w:rFonts w:hint="eastAsia" w:ascii="方正仿宋_GBK" w:hAnsi="Calibri" w:eastAsia="方正仿宋_GBK" w:cs="Times New Roman"/>
          <w:color w:val="000000"/>
          <w:sz w:val="32"/>
          <w:szCs w:val="32"/>
          <w:shd w:val="clear" w:color="auto" w:fill="FFFFFF"/>
          <w:lang w:val="en-US" w:eastAsia="zh-CN" w:bidi="ar"/>
        </w:rPr>
        <w:t>企业员工易出现疲劳作业，抢工期，赶进度，易出现违章操作、违规操作等行为。</w:t>
      </w:r>
      <w:r>
        <w:rPr>
          <w:rFonts w:hint="eastAsia" w:ascii="方正仿宋_GBK" w:hAnsi="Calibri" w:eastAsia="方正仿宋_GBK" w:cs="Times New Roman"/>
          <w:b/>
          <w:bCs/>
          <w:color w:val="000000"/>
          <w:sz w:val="32"/>
          <w:szCs w:val="32"/>
          <w:shd w:val="clear" w:color="auto" w:fill="FFFFFF"/>
          <w:lang w:val="en-US" w:eastAsia="zh-CN" w:bidi="ar"/>
        </w:rPr>
        <w:t>三是</w:t>
      </w:r>
      <w:r>
        <w:rPr>
          <w:rFonts w:hint="eastAsia" w:ascii="方正仿宋_GBK" w:hAnsi="Calibri" w:eastAsia="方正仿宋_GBK" w:cs="Times New Roman"/>
          <w:color w:val="000000"/>
          <w:sz w:val="32"/>
          <w:szCs w:val="32"/>
          <w:shd w:val="clear" w:color="auto" w:fill="FFFFFF"/>
          <w:lang w:val="en-US" w:eastAsia="zh-CN" w:bidi="ar"/>
        </w:rPr>
        <w:t>涉尘、涉爆、涉高温熔融、涉氨制冷、有限空间作业、危险化学品的使用安全风险上升</w:t>
      </w:r>
      <w:r>
        <w:rPr>
          <w:rFonts w:hint="eastAsia" w:ascii="Times New Roman" w:hAnsi="Times New Roman" w:cs="方正仿宋_GBK"/>
          <w:color w:val="000000"/>
          <w:kern w:val="0"/>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宋体" w:cs="方正仿宋_GBK"/>
          <w:color w:val="000000"/>
          <w:sz w:val="20"/>
          <w:szCs w:val="32"/>
          <w:lang w:val="en-US" w:eastAsia="zh-CN" w:bidi="ar"/>
        </w:rPr>
      </w:pPr>
      <w:r>
        <w:rPr>
          <w:rFonts w:hint="eastAsia" w:ascii="Times New Roman" w:hAnsi="Times New Roman" w:eastAsia="方正楷体_GBK" w:cs="方正楷体_GBK"/>
          <w:color w:val="000000"/>
          <w:szCs w:val="32"/>
          <w:shd w:val="clear" w:color="auto" w:fill="FFFFFF"/>
        </w:rPr>
        <w:t>（七）</w:t>
      </w:r>
      <w:r>
        <w:rPr>
          <w:rFonts w:hint="eastAsia" w:ascii="Times New Roman" w:hAnsi="Times New Roman" w:eastAsia="方正楷体_GBK" w:cs="方正楷体_GBK"/>
          <w:color w:val="000000"/>
          <w:szCs w:val="32"/>
          <w:lang w:val="en-US" w:eastAsia="zh-CN"/>
        </w:rPr>
        <w:t>洪涝灾害安全风险。</w:t>
      </w:r>
      <w:r>
        <w:rPr>
          <w:rFonts w:hint="eastAsia" w:ascii="Times New Roman" w:hAnsi="Times New Roman" w:eastAsia="方正仿宋_GBK" w:cs="Times New Roman"/>
          <w:sz w:val="32"/>
          <w:szCs w:val="32"/>
          <w:lang w:val="en-US" w:eastAsia="zh-CN" w:bidi="ar"/>
        </w:rPr>
        <w:t>高温汛期气候总体状况偏差，极端天气气候事件偏多，阶段性强降水、暴雨灾害较重，中小河流洪涝及城市内涝风险增大，对城市交通、群众生产生活带来极大的不利影响，甚至给群众的生命财产安全造成一定的威胁。</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方正仿宋_GBK"/>
          <w:color w:val="FF0000"/>
          <w:szCs w:val="32"/>
        </w:rPr>
      </w:pPr>
      <w:r>
        <w:rPr>
          <w:rFonts w:hint="eastAsia" w:ascii="Times New Roman" w:hAnsi="Times New Roman" w:eastAsia="方正楷体_GBK" w:cs="方正楷体_GBK"/>
          <w:color w:val="000000"/>
          <w:szCs w:val="32"/>
          <w:lang w:val="en-US" w:eastAsia="zh-CN"/>
        </w:rPr>
        <w:t>（八）森林火灾安全风险。</w:t>
      </w:r>
      <w:r>
        <w:rPr>
          <w:rFonts w:hint="eastAsia" w:ascii="Times New Roman" w:hAnsi="Times New Roman" w:eastAsia="方正仿宋_GBK" w:cs="Times New Roman"/>
          <w:sz w:val="32"/>
          <w:szCs w:val="32"/>
          <w:lang w:val="en-US" w:eastAsia="zh-CN" w:bidi="ar"/>
        </w:rPr>
        <w:t>随着夏防期的到来，又逢高温汛期，野外用火、烧灰积肥、林区可燃物载量大、旅游踏青、烧香祭祀、通讯和电力设施超负荷满载运转等引发森林火灾因素叠加，森林火灾风险隐患多、防控难度较大。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jc w:val="left"/>
        <w:textAlignment w:val="auto"/>
        <w:rPr>
          <w:rFonts w:cs="方正仿宋_GBK"/>
          <w:color w:val="000000"/>
          <w:szCs w:val="32"/>
          <w:lang w:val="en-US"/>
        </w:rPr>
      </w:pPr>
      <w:r>
        <w:rPr>
          <w:rFonts w:hint="eastAsia" w:ascii="Times New Roman" w:hAnsi="Times New Roman" w:eastAsia="方正楷体_GBK" w:cs="方正楷体_GBK"/>
          <w:color w:val="000000"/>
          <w:szCs w:val="32"/>
          <w:lang w:val="en-US" w:eastAsia="zh-CN"/>
        </w:rPr>
        <w:t>（九）地质灾害安全风险。</w:t>
      </w:r>
      <w:r>
        <w:rPr>
          <w:rFonts w:hint="eastAsia" w:ascii="Times New Roman" w:hAnsi="Times New Roman" w:eastAsia="方正仿宋_GBK" w:cs="Times New Roman"/>
          <w:sz w:val="32"/>
          <w:szCs w:val="32"/>
          <w:lang w:val="en-US" w:eastAsia="zh-CN" w:bidi="ar"/>
        </w:rPr>
        <w:t>我</w:t>
      </w:r>
      <w:r>
        <w:rPr>
          <w:rFonts w:hint="eastAsia" w:ascii="Times New Roman" w:hAnsi="Times New Roman" w:cs="Times New Roman"/>
          <w:sz w:val="32"/>
          <w:szCs w:val="32"/>
          <w:lang w:val="en-US" w:eastAsia="zh-CN" w:bidi="ar"/>
        </w:rPr>
        <w:t>街</w:t>
      </w:r>
      <w:r>
        <w:rPr>
          <w:rFonts w:hint="eastAsia" w:ascii="Times New Roman" w:hAnsi="Times New Roman" w:eastAsia="方正仿宋_GBK" w:cs="Times New Roman"/>
          <w:sz w:val="32"/>
          <w:szCs w:val="32"/>
          <w:lang w:val="en-US" w:eastAsia="zh-CN" w:bidi="ar"/>
        </w:rPr>
        <w:t>地质条件复杂，且建房大部分依山削坡或依水而建，地质灾害风险高，风险隐患数量多，防治难度大，加上极端气候影响，极易发生山体滑坡、崩塌、泥石流等地质灾害。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Times New Roman" w:hAnsi="Times New Roman" w:cs="Times New Roman"/>
          <w:color w:val="000000"/>
          <w:szCs w:val="32"/>
          <w:shd w:val="clear" w:color="auto" w:fill="FFFFFF"/>
        </w:rPr>
      </w:pPr>
      <w:r>
        <w:rPr>
          <w:rFonts w:hint="eastAsia" w:ascii="Times New Roman" w:hAnsi="Times New Roman" w:eastAsia="方正楷体_GBK" w:cs="方正楷体_GBK"/>
          <w:color w:val="000000"/>
          <w:szCs w:val="32"/>
          <w:lang w:val="en-US" w:eastAsia="zh-CN"/>
        </w:rPr>
        <w:t>（十）高温连晴干旱风险。</w:t>
      </w:r>
      <w:r>
        <w:rPr>
          <w:rFonts w:hint="eastAsia" w:ascii="Times New Roman" w:hAnsi="Times New Roman" w:eastAsia="方正仿宋_GBK" w:cs="Times New Roman"/>
          <w:sz w:val="32"/>
          <w:szCs w:val="32"/>
          <w:lang w:val="en-US" w:eastAsia="zh-CN" w:bidi="ar"/>
        </w:rPr>
        <w:t>据气象部门预测，预计</w:t>
      </w:r>
      <w:r>
        <w:rPr>
          <w:rFonts w:hint="default" w:ascii="Times New Roman" w:hAnsi="Times New Roman" w:eastAsia="方正仿宋_GBK" w:cs="Times New Roman"/>
          <w:sz w:val="32"/>
          <w:szCs w:val="32"/>
          <w:lang w:val="en-US" w:eastAsia="zh-CN" w:bidi="ar"/>
        </w:rPr>
        <w:t>8</w:t>
      </w:r>
      <w:r>
        <w:rPr>
          <w:rFonts w:hint="eastAsia" w:ascii="Times New Roman" w:hAnsi="Times New Roman" w:eastAsia="方正仿宋_GBK" w:cs="Times New Roman"/>
          <w:sz w:val="32"/>
          <w:szCs w:val="32"/>
          <w:lang w:val="en-US" w:eastAsia="zh-CN" w:bidi="ar"/>
        </w:rPr>
        <w:t>月下旬开始，我区将有</w:t>
      </w:r>
      <w:r>
        <w:rPr>
          <w:rFonts w:hint="default" w:ascii="Times New Roman" w:hAnsi="Times New Roman" w:eastAsia="方正仿宋_GBK" w:cs="Times New Roman"/>
          <w:sz w:val="32"/>
          <w:szCs w:val="32"/>
          <w:lang w:val="en-US" w:eastAsia="zh-CN" w:bidi="ar"/>
        </w:rPr>
        <w:t>15</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20</w:t>
      </w:r>
      <w:r>
        <w:rPr>
          <w:rFonts w:hint="eastAsia" w:ascii="Times New Roman" w:hAnsi="Times New Roman" w:eastAsia="方正仿宋_GBK" w:cs="Times New Roman"/>
          <w:sz w:val="32"/>
          <w:szCs w:val="32"/>
          <w:lang w:val="en-US" w:eastAsia="zh-CN" w:bidi="ar"/>
        </w:rPr>
        <w:t>天轻度到中度气象干旱，高山易旱区有可能发生干旱灾害，需要提前做好蓄水保水准备，全力保障居民生活用水。</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kern w:val="0"/>
          <w:szCs w:val="32"/>
        </w:rPr>
      </w:pPr>
      <w:r>
        <w:rPr>
          <w:rFonts w:hint="eastAsia" w:ascii="Times New Roman" w:hAnsi="Times New Roman" w:eastAsia="方正黑体_GBK" w:cs="方正黑体_GBK"/>
          <w:kern w:val="0"/>
          <w:szCs w:val="32"/>
          <w:lang w:val="en-US" w:eastAsia="zh-CN"/>
        </w:rPr>
        <w:t>二</w:t>
      </w:r>
      <w:r>
        <w:rPr>
          <w:rFonts w:hint="eastAsia" w:ascii="Times New Roman" w:hAnsi="Times New Roman" w:eastAsia="方正黑体_GBK" w:cs="方正黑体_GBK"/>
          <w:kern w:val="0"/>
          <w:szCs w:val="32"/>
        </w:rPr>
        <w:t>、加强高温汛期安全风险防范应对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color w:val="000000"/>
          <w:szCs w:val="32"/>
        </w:rPr>
      </w:pPr>
      <w:r>
        <w:rPr>
          <w:rFonts w:hint="eastAsia" w:ascii="Times New Roman" w:hAnsi="Times New Roman" w:eastAsia="方正楷体_GBK" w:cs="方正楷体_GBK"/>
          <w:color w:val="000000"/>
          <w:szCs w:val="32"/>
        </w:rPr>
        <w:t>（一）迅速组织开展风险分析研判。</w:t>
      </w:r>
      <w:r>
        <w:rPr>
          <w:rFonts w:hint="eastAsia" w:ascii="Times New Roman" w:hAnsi="Times New Roman" w:cs="Times New Roman"/>
          <w:color w:val="000000"/>
          <w:szCs w:val="32"/>
        </w:rPr>
        <w:t>要对照</w:t>
      </w:r>
      <w:r>
        <w:rPr>
          <w:rFonts w:hint="eastAsia" w:ascii="Times New Roman" w:hAnsi="Times New Roman" w:cs="Times New Roman"/>
          <w:color w:val="000000"/>
          <w:szCs w:val="32"/>
          <w:lang w:val="en-US" w:eastAsia="zh-CN"/>
        </w:rPr>
        <w:t>重点安全风险</w:t>
      </w:r>
      <w:r>
        <w:rPr>
          <w:rFonts w:hint="eastAsia" w:ascii="Times New Roman" w:hAnsi="Times New Roman" w:cs="Times New Roman"/>
          <w:color w:val="000000"/>
          <w:szCs w:val="32"/>
        </w:rPr>
        <w:t>，牵头本辖区高温汛期安全风险研判工作，根据自身情况结合具体风险进行再分析再研判，查漏补缺本地区的重要风险和突出问题，安排部署具体防范措施。</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22"/>
          <w:lang w:val="en-US" w:eastAsia="zh-CN" w:bidi="ar"/>
        </w:rPr>
      </w:pPr>
      <w:r>
        <w:rPr>
          <w:rFonts w:hint="eastAsia" w:ascii="Times New Roman" w:hAnsi="Times New Roman" w:eastAsia="方正楷体_GBK" w:cs="方正楷体_GBK"/>
          <w:color w:val="000000"/>
          <w:szCs w:val="32"/>
        </w:rPr>
        <w:t>（二）纵深推进</w:t>
      </w:r>
      <w:r>
        <w:rPr>
          <w:rFonts w:hint="eastAsia" w:ascii="Times New Roman" w:hAnsi="Times New Roman" w:eastAsia="方正楷体_GBK" w:cs="方正楷体_GBK"/>
          <w:color w:val="000000"/>
          <w:szCs w:val="32"/>
          <w:lang w:val="en-US" w:eastAsia="zh-CN"/>
        </w:rPr>
        <w:t>治本攻坚三年行动</w:t>
      </w:r>
      <w:r>
        <w:rPr>
          <w:rFonts w:hint="eastAsia" w:ascii="Times New Roman" w:hAnsi="Times New Roman" w:cs="方正仿宋_GBK"/>
          <w:color w:val="000000"/>
          <w:szCs w:val="32"/>
        </w:rPr>
        <w:t>。</w:t>
      </w:r>
      <w:r>
        <w:rPr>
          <w:rFonts w:hint="eastAsia" w:ascii="Times New Roman" w:hAnsi="Times New Roman" w:cs="方正仿宋_GBK"/>
          <w:color w:val="000000"/>
          <w:szCs w:val="32"/>
          <w:lang w:val="en-US" w:eastAsia="zh-CN"/>
        </w:rPr>
        <w:t>要严格按照《城西街道安全生产治本攻坚三年行动实施方案（2024—2026年）》工作要求，</w:t>
      </w:r>
      <w:r>
        <w:rPr>
          <w:rFonts w:hint="eastAsia" w:ascii="Times New Roman" w:hAnsi="Times New Roman" w:eastAsia="方正仿宋_GBK" w:cs="Times New Roman"/>
          <w:sz w:val="32"/>
          <w:szCs w:val="22"/>
          <w:lang w:val="en-US" w:eastAsia="zh-CN" w:bidi="ar"/>
        </w:rPr>
        <w:t>完善综合监管、行业监管和属地监管共同发力的监管体系，</w:t>
      </w:r>
      <w:r>
        <w:rPr>
          <w:rFonts w:hint="eastAsia" w:ascii="Times New Roman" w:hAnsi="Times New Roman" w:cs="Times New Roman"/>
          <w:sz w:val="32"/>
          <w:szCs w:val="22"/>
          <w:lang w:val="en-US" w:eastAsia="zh-CN" w:bidi="ar"/>
        </w:rPr>
        <w:t>落实</w:t>
      </w:r>
      <w:r>
        <w:rPr>
          <w:rFonts w:hint="eastAsia" w:ascii="Times New Roman" w:hAnsi="Times New Roman" w:eastAsia="方正仿宋_GBK" w:cs="Times New Roman"/>
          <w:sz w:val="32"/>
          <w:szCs w:val="22"/>
          <w:lang w:val="en-US" w:eastAsia="zh-CN" w:bidi="ar"/>
        </w:rPr>
        <w:t>重大事故风险隐患“人防、技防、工程防、管理防”措施，</w:t>
      </w:r>
      <w:r>
        <w:rPr>
          <w:rFonts w:hint="eastAsia" w:ascii="Times New Roman" w:hAnsi="Times New Roman" w:cs="Times New Roman"/>
          <w:sz w:val="32"/>
          <w:szCs w:val="22"/>
          <w:lang w:val="en-US" w:eastAsia="zh-CN" w:bidi="ar"/>
        </w:rPr>
        <w:t>提升企业</w:t>
      </w:r>
      <w:r>
        <w:rPr>
          <w:rFonts w:hint="eastAsia" w:ascii="Times New Roman" w:hAnsi="Times New Roman" w:eastAsia="方正仿宋_GBK" w:cs="Times New Roman"/>
          <w:sz w:val="32"/>
          <w:szCs w:val="22"/>
          <w:lang w:val="en-US" w:eastAsia="zh-CN" w:bidi="ar"/>
        </w:rPr>
        <w:t>本质安全</w:t>
      </w:r>
      <w:r>
        <w:rPr>
          <w:rFonts w:hint="eastAsia" w:ascii="Times New Roman" w:hAnsi="Times New Roman" w:cs="Times New Roman"/>
          <w:sz w:val="32"/>
          <w:szCs w:val="22"/>
          <w:lang w:val="en-US" w:eastAsia="zh-CN" w:bidi="ar"/>
        </w:rPr>
        <w:t>，</w:t>
      </w:r>
      <w:r>
        <w:rPr>
          <w:rFonts w:hint="eastAsia" w:ascii="Times New Roman" w:hAnsi="Times New Roman" w:eastAsia="方正仿宋_GBK" w:cs="Times New Roman"/>
          <w:sz w:val="32"/>
          <w:szCs w:val="22"/>
          <w:lang w:val="en-US" w:eastAsia="zh-CN" w:bidi="ar"/>
        </w:rPr>
        <w:t>消减重大安全风险、消除重大事故隐患</w:t>
      </w:r>
      <w:r>
        <w:rPr>
          <w:rFonts w:hint="eastAsia" w:ascii="Times New Roman" w:hAnsi="Times New Roman" w:cs="Times New Roman"/>
          <w:sz w:val="32"/>
          <w:szCs w:val="22"/>
          <w:lang w:val="en-US" w:eastAsia="zh-CN" w:bidi="ar"/>
        </w:rPr>
        <w:t>，有效防范事故发生</w:t>
      </w:r>
      <w:r>
        <w:rPr>
          <w:rFonts w:hint="eastAsia" w:ascii="Times New Roman" w:hAnsi="Times New Roman" w:eastAsia="方正仿宋_GBK" w:cs="Times New Roman"/>
          <w:sz w:val="32"/>
          <w:szCs w:val="22"/>
          <w:lang w:val="en-US" w:eastAsia="zh-CN" w:bidi="ar"/>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color w:val="000000"/>
          <w:szCs w:val="32"/>
        </w:rPr>
      </w:pPr>
      <w:r>
        <w:rPr>
          <w:rFonts w:hint="eastAsia" w:ascii="Times New Roman" w:hAnsi="Times New Roman" w:eastAsia="方正楷体_GBK" w:cs="方正楷体_GBK"/>
          <w:color w:val="000000"/>
          <w:szCs w:val="32"/>
        </w:rPr>
        <w:t>（三）紧盯重点领域关键环节事故防范</w:t>
      </w:r>
      <w:r>
        <w:rPr>
          <w:rFonts w:hint="eastAsia" w:ascii="Times New Roman" w:hAnsi="Times New Roman" w:cs="Times New Roman"/>
          <w:color w:val="000000"/>
          <w:szCs w:val="32"/>
        </w:rPr>
        <w:t>。精准把握极端天气变化，紧盯建设施工、道路交通、危化、工贸等行业，要严厉打击违规有限空间作业、违规动火动焊作业、委外作业、无证上岗作业等突出违法行为，加强作业环境通风降温，强化高温时段作业管控，严禁超负荷超能力生产，切实防范极端天气灾害；消防、商贸、燃气等行业领域，针对暑期经济前置安全措施，加强隐患排查治理，有效防范化解事故风险。</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color w:val="000000"/>
          <w:szCs w:val="32"/>
        </w:rPr>
      </w:pPr>
      <w:r>
        <w:rPr>
          <w:rFonts w:hint="eastAsia" w:ascii="Times New Roman" w:hAnsi="Times New Roman" w:eastAsia="方正楷体_GBK" w:cs="方正楷体_GBK"/>
          <w:color w:val="000000"/>
          <w:szCs w:val="32"/>
        </w:rPr>
        <w:t>（四）狠抓极端天气下自然灾害应对。</w:t>
      </w:r>
      <w:r>
        <w:rPr>
          <w:rFonts w:hint="eastAsia" w:ascii="Times New Roman" w:hAnsi="Times New Roman" w:cs="Times New Roman"/>
          <w:color w:val="000000"/>
          <w:szCs w:val="32"/>
          <w:lang w:val="en-US" w:eastAsia="zh-CN"/>
        </w:rPr>
        <w:t>森林草原防灭火要切实“守住山、看住人、管住火”，全面加强野外火源管控，做好森林防灭火宣传教育，密切关注高火险时期防灭火宣传工作，切实管住林区、田间、坟头、林耕结合地，加密巡查排查，确保火情“打早、打小、打了”。防汛抗旱要加强监测预报预警，加密会商频次，做实针对性防御布置，在常态化开展重点区域、重点部位、重点环节的除险清患工作下，全面做好江、河、库全方位、深层次险情隐患排查整治，更要加强地质灾害易发点、危岩崩塌点排查力度，坚决消除风险隐患；同时，在保证防洪安全的前提下，务必通过引、提、拦、蓄等措施为抗旱加强抗旱水源保障，做好高海拔山区水源供应。地质灾害防治要加大地灾隐患全面排查，增强农村切坡建房边坡隐患风险管控，紧盯道路交通沿线地灾风险，严防工程活动诱发地灾，重点关注人口密集区和做好已有点风险排查，进一步完善风险隐患责任清单，落实排危除险、工程治理、避险搬迁、巡查排查、监测预警等风险管控措施，严格落实避险转移“叫应”机制，坚决执行“三个紧急撤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（五）充分做好事故灾害应急救援准备。</w:t>
      </w:r>
      <w:r>
        <w:rPr>
          <w:rFonts w:hint="eastAsia" w:ascii="Times New Roman" w:hAnsi="Times New Roman" w:cs="方正仿宋_GBK"/>
          <w:color w:val="000000"/>
          <w:szCs w:val="32"/>
        </w:rPr>
        <w:t>全面梳理救援救灾物资装备，强化应急队伍训练和实战演练，精准前置队伍、装备、物资，把握应急抢险主动权。加强监测预警预报和灾害风险会商研判，适时启动应急响应，严格压实末端“叫应”责任。严格落实值班值守制度，一旦发生事故灾害险情，第一时间调度指挥、第一时间抢险救援。遭遇极端情况，各级领导干部要第一时间靠前指挥、果断处置，采取停工、停业、停运等“熔断”措施，坚决果断撤离受威胁人员，做到应转尽转、应转早转、应转快转。</w:t>
      </w:r>
    </w:p>
    <w:p>
      <w:pPr>
        <w:spacing w:line="56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(此页无正文）</w:t>
      </w:r>
    </w:p>
    <w:p>
      <w:pPr>
        <w:spacing w:line="560" w:lineRule="exact"/>
        <w:ind w:firstLine="3840" w:firstLineChars="1200"/>
        <w:rPr>
          <w:rFonts w:hint="eastAsia" w:ascii="仿宋_GB2312" w:eastAsia="仿宋_GB2312"/>
          <w:sz w:val="32"/>
          <w:szCs w:val="32"/>
        </w:rPr>
      </w:pPr>
    </w:p>
    <w:p>
      <w:pPr>
        <w:spacing w:line="560" w:lineRule="exact"/>
        <w:ind w:firstLine="3840" w:firstLineChars="1200"/>
        <w:rPr>
          <w:rFonts w:hint="eastAsia" w:ascii="仿宋_GB2312" w:eastAsia="仿宋_GB2312"/>
          <w:sz w:val="32"/>
          <w:szCs w:val="32"/>
        </w:rPr>
      </w:pPr>
    </w:p>
    <w:p>
      <w:pPr>
        <w:spacing w:line="560" w:lineRule="exact"/>
        <w:ind w:firstLine="3840" w:firstLineChars="1200"/>
        <w:rPr>
          <w:rFonts w:hint="eastAsia" w:ascii="仿宋_GB2312" w:eastAsia="仿宋_GB2312"/>
          <w:sz w:val="32"/>
          <w:szCs w:val="32"/>
        </w:rPr>
      </w:pPr>
      <w:r>
        <w:rPr>
          <w:rFonts w:hint="eastAsia" w:ascii="仿宋_GB2312" w:eastAsia="仿宋_GB2312"/>
          <w:sz w:val="32"/>
          <w:szCs w:val="32"/>
        </w:rPr>
        <w:t>黔江区人民政府城西街道办事处</w:t>
      </w: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keepNext w:val="0"/>
        <w:keepLines w:val="0"/>
        <w:widowControl/>
        <w:suppressLineNumbers w:val="0"/>
        <w:ind w:firstLine="630" w:firstLineChars="200"/>
        <w:jc w:val="left"/>
      </w:pPr>
      <w:r>
        <w:rPr>
          <w:rFonts w:ascii="方正仿宋_GBK" w:hAnsi="方正仿宋_GBK" w:eastAsia="方正仿宋_GBK" w:cs="方正仿宋_GBK"/>
          <w:kern w:val="0"/>
          <w:sz w:val="31"/>
          <w:szCs w:val="31"/>
          <w:lang w:val="en-US" w:eastAsia="zh-CN" w:bidi="ar"/>
        </w:rPr>
        <w:t>（此件公开发布）</w:t>
      </w: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bookmarkStart w:id="0" w:name="_GoBack"/>
      <w:bookmarkEnd w:id="0"/>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pBdr>
          <w:top w:val="single" w:color="auto" w:sz="6" w:space="1"/>
          <w:bottom w:val="single" w:color="auto" w:sz="6" w:space="1"/>
        </w:pBdr>
        <w:tabs>
          <w:tab w:val="left" w:pos="6120"/>
        </w:tabs>
        <w:kinsoku/>
        <w:wordWrap/>
        <w:overflowPunct/>
        <w:topLinePunct w:val="0"/>
        <w:autoSpaceDE/>
        <w:autoSpaceDN/>
        <w:bidi w:val="0"/>
        <w:adjustRightInd/>
        <w:snapToGrid/>
        <w:spacing w:line="514" w:lineRule="exact"/>
        <w:ind w:firstLine="140" w:firstLineChars="50"/>
        <w:textAlignment w:val="auto"/>
      </w:pPr>
      <w:r>
        <w:rPr>
          <w:rFonts w:hint="default" w:ascii="Times New Roman" w:hAnsi="Times New Roman" w:eastAsia="方正仿宋_GBK" w:cs="Times New Roman"/>
          <w:sz w:val="28"/>
          <w:szCs w:val="28"/>
        </w:rPr>
        <w:t>黔江区城西街道党政办公室                   2024年</w:t>
      </w:r>
      <w:r>
        <w:rPr>
          <w:rFonts w:hint="eastAsia" w:ascii="Times New Roman" w:hAnsi="Times New Roman"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日印发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AEC1F"/>
    <w:multiLevelType w:val="singleLevel"/>
    <w:tmpl w:val="435AEC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NmZmMWNlODI2OWY5ODgwMTYwMWI3YzRkNzRjODYifQ=="/>
  </w:docVars>
  <w:rsids>
    <w:rsidRoot w:val="00000000"/>
    <w:rsid w:val="0B8C3AF7"/>
    <w:rsid w:val="35AC4C00"/>
    <w:rsid w:val="5A0A448B"/>
    <w:rsid w:val="F6EFC4D0"/>
    <w:rsid w:val="F94E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Calibr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customStyle="1" w:styleId="8">
    <w:name w:val="Default"/>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2549</Words>
  <Characters>2567</Characters>
  <Lines>0</Lines>
  <Paragraphs>0</Paragraphs>
  <TotalTime>3</TotalTime>
  <ScaleCrop>false</ScaleCrop>
  <LinksUpToDate>false</LinksUpToDate>
  <CharactersWithSpaces>2586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2024-06-29T00:05:00Z</dcterms:created>
  <dc:creator>86181</dc:creator>
  <cp:lastModifiedBy>kylin</cp:lastModifiedBy>
  <dcterms:modified xsi:type="dcterms:W3CDTF">2025-08-21T10:52:57Z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83B7B05B6A4D40E29012C27D4FA43DC5_13</vt:lpwstr>
  </property>
</Properties>
</file>