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24B" w:rsidRDefault="007E0CF9" w:rsidP="00580C93">
      <w:pPr>
        <w:adjustRightInd w:val="0"/>
        <w:snapToGrid w:val="0"/>
        <w:spacing w:line="594" w:lineRule="exact"/>
        <w:jc w:val="center"/>
        <w:rPr>
          <w:rFonts w:ascii="方正小标宋_GBK" w:eastAsia="方正小标宋_GBK"/>
          <w:color w:val="000000"/>
          <w:kern w:val="0"/>
          <w:sz w:val="44"/>
          <w:szCs w:val="44"/>
        </w:rPr>
      </w:pPr>
      <w:r>
        <w:rPr>
          <w:rFonts w:ascii="方正小标宋_GBK" w:eastAsia="方正小标宋_GBK" w:hint="eastAsia"/>
          <w:color w:val="000000"/>
          <w:kern w:val="0"/>
          <w:sz w:val="44"/>
          <w:szCs w:val="44"/>
        </w:rPr>
        <w:t>黔江区</w:t>
      </w:r>
      <w:r w:rsidR="00580C93">
        <w:rPr>
          <w:rFonts w:ascii="方正小标宋_GBK" w:eastAsia="方正小标宋_GBK" w:hint="eastAsia"/>
          <w:color w:val="000000"/>
          <w:kern w:val="0"/>
          <w:sz w:val="44"/>
          <w:szCs w:val="44"/>
        </w:rPr>
        <w:t>黑溪</w:t>
      </w:r>
      <w:r>
        <w:rPr>
          <w:rFonts w:ascii="方正小标宋_GBK" w:eastAsia="方正小标宋_GBK" w:hint="eastAsia"/>
          <w:color w:val="000000"/>
          <w:kern w:val="0"/>
          <w:sz w:val="44"/>
          <w:szCs w:val="44"/>
        </w:rPr>
        <w:t>镇人民政府</w:t>
      </w:r>
    </w:p>
    <w:p w:rsidR="005E624B" w:rsidRPr="00314B58" w:rsidRDefault="007E0CF9" w:rsidP="00314B58">
      <w:pPr>
        <w:adjustRightInd w:val="0"/>
        <w:snapToGrid w:val="0"/>
        <w:spacing w:line="594" w:lineRule="exact"/>
        <w:ind w:firstLineChars="200" w:firstLine="880"/>
        <w:jc w:val="center"/>
        <w:rPr>
          <w:rFonts w:ascii="方正小标宋_GBK" w:eastAsia="方正小标宋_GBK"/>
          <w:color w:val="000000"/>
          <w:kern w:val="0"/>
          <w:sz w:val="44"/>
          <w:szCs w:val="44"/>
        </w:rPr>
      </w:pPr>
      <w:r>
        <w:rPr>
          <w:rFonts w:ascii="方正小标宋_GBK" w:eastAsia="方正小标宋_GBK" w:hint="eastAsia"/>
          <w:color w:val="000000"/>
          <w:kern w:val="0"/>
          <w:sz w:val="44"/>
          <w:szCs w:val="44"/>
        </w:rPr>
        <w:t>关于印发</w:t>
      </w:r>
      <w:r w:rsidR="00314B58">
        <w:rPr>
          <w:rFonts w:ascii="方正小标宋_GBK" w:eastAsia="方正小标宋_GBK" w:hint="eastAsia"/>
          <w:color w:val="000000"/>
          <w:kern w:val="0"/>
          <w:sz w:val="44"/>
          <w:szCs w:val="44"/>
        </w:rPr>
        <w:t>《黑溪镇2021年“全国交通安全日”</w:t>
      </w:r>
      <w:r w:rsidR="00314B58">
        <w:rPr>
          <w:rFonts w:ascii="方正小标宋_GBK" w:eastAsia="方正小标宋_GBK" w:hint="eastAsia"/>
          <w:color w:val="000000"/>
          <w:sz w:val="44"/>
          <w:szCs w:val="44"/>
        </w:rPr>
        <w:t>主题宣传月活动实施方案</w:t>
      </w:r>
      <w:r w:rsidR="00314B58">
        <w:rPr>
          <w:rFonts w:ascii="方正小标宋_GBK" w:eastAsia="方正小标宋_GBK" w:hint="eastAsia"/>
          <w:color w:val="000000"/>
          <w:kern w:val="0"/>
          <w:sz w:val="44"/>
          <w:szCs w:val="44"/>
        </w:rPr>
        <w:t>》的通知</w:t>
      </w:r>
    </w:p>
    <w:p w:rsidR="005E624B" w:rsidRDefault="005E624B">
      <w:pPr>
        <w:spacing w:line="594" w:lineRule="exact"/>
        <w:rPr>
          <w:rFonts w:ascii="方正仿宋_GBK" w:eastAsia="方正仿宋_GBK" w:hAnsi="方正仿宋_GBK" w:cs="方正仿宋_GBK"/>
          <w:sz w:val="32"/>
          <w:szCs w:val="32"/>
        </w:rPr>
      </w:pPr>
    </w:p>
    <w:p w:rsidR="005E624B" w:rsidRDefault="007E0CF9">
      <w:pPr>
        <w:spacing w:line="594"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各村（社区）</w:t>
      </w:r>
      <w:r w:rsidR="00580C93">
        <w:rPr>
          <w:rFonts w:ascii="方正仿宋_GBK" w:eastAsia="方正仿宋_GBK" w:hAnsi="方正仿宋_GBK" w:cs="方正仿宋_GBK" w:hint="eastAsia"/>
          <w:sz w:val="32"/>
          <w:szCs w:val="32"/>
        </w:rPr>
        <w:t>、各办站所、</w:t>
      </w:r>
      <w:r>
        <w:rPr>
          <w:rFonts w:ascii="方正仿宋_GBK" w:eastAsia="方正仿宋_GBK" w:hAnsi="方正仿宋_GBK" w:cs="方正仿宋_GBK" w:hint="eastAsia"/>
          <w:sz w:val="32"/>
          <w:szCs w:val="32"/>
        </w:rPr>
        <w:t>镇级</w:t>
      </w:r>
      <w:r w:rsidR="00580C93">
        <w:rPr>
          <w:rFonts w:ascii="方正仿宋_GBK" w:eastAsia="方正仿宋_GBK" w:hAnsi="方正仿宋_GBK" w:cs="方正仿宋_GBK" w:hint="eastAsia"/>
          <w:sz w:val="32"/>
          <w:szCs w:val="32"/>
        </w:rPr>
        <w:t>各部门</w:t>
      </w:r>
      <w:r>
        <w:rPr>
          <w:rFonts w:ascii="方正仿宋_GBK" w:eastAsia="方正仿宋_GBK" w:hAnsi="方正仿宋_GBK" w:cs="方正仿宋_GBK" w:hint="eastAsia"/>
          <w:sz w:val="32"/>
          <w:szCs w:val="32"/>
        </w:rPr>
        <w:t>，相关部门：</w:t>
      </w:r>
    </w:p>
    <w:p w:rsidR="005E624B" w:rsidRDefault="007E0CF9">
      <w:pPr>
        <w:spacing w:line="594" w:lineRule="exact"/>
        <w:ind w:firstLineChars="200" w:firstLine="640"/>
        <w:rPr>
          <w:rFonts w:ascii="方正仿宋_GBK" w:eastAsia="方正仿宋_GBK" w:hAnsi="仿宋" w:cs="仿宋"/>
          <w:sz w:val="32"/>
          <w:szCs w:val="32"/>
        </w:rPr>
      </w:pPr>
      <w:r>
        <w:rPr>
          <w:rFonts w:ascii="方正仿宋_GBK" w:eastAsia="方正仿宋_GBK" w:hAnsi="仿宋" w:cs="仿宋" w:hint="eastAsia"/>
          <w:sz w:val="32"/>
          <w:szCs w:val="32"/>
        </w:rPr>
        <w:t>现将《</w:t>
      </w:r>
      <w:r w:rsidR="00580C93">
        <w:rPr>
          <w:rFonts w:ascii="方正仿宋_GBK" w:eastAsia="方正仿宋_GBK" w:hAnsi="仿宋" w:cs="仿宋" w:hint="eastAsia"/>
          <w:sz w:val="32"/>
          <w:szCs w:val="32"/>
        </w:rPr>
        <w:t>黑溪</w:t>
      </w:r>
      <w:r>
        <w:rPr>
          <w:rFonts w:ascii="方正仿宋_GBK" w:eastAsia="方正仿宋_GBK" w:hAnsi="仿宋" w:cs="仿宋" w:hint="eastAsia"/>
          <w:sz w:val="32"/>
          <w:szCs w:val="32"/>
        </w:rPr>
        <w:t>镇2021年“全国交通安全日”主题宣传月活动实施方案》印发给你们，请结合实际，认真抓好贯彻执行。</w:t>
      </w:r>
    </w:p>
    <w:p w:rsidR="005E624B" w:rsidRDefault="005E624B">
      <w:pPr>
        <w:spacing w:line="594" w:lineRule="exact"/>
        <w:ind w:firstLineChars="200" w:firstLine="640"/>
        <w:rPr>
          <w:rFonts w:ascii="方正仿宋_GBK" w:eastAsia="方正仿宋_GBK" w:hAnsi="仿宋" w:cs="仿宋"/>
          <w:sz w:val="32"/>
          <w:szCs w:val="32"/>
        </w:rPr>
      </w:pPr>
    </w:p>
    <w:p w:rsidR="005E624B" w:rsidRDefault="005E624B">
      <w:pPr>
        <w:spacing w:line="594" w:lineRule="exact"/>
        <w:ind w:firstLineChars="200" w:firstLine="640"/>
        <w:jc w:val="right"/>
        <w:rPr>
          <w:rFonts w:ascii="方正仿宋_GBK" w:eastAsia="方正仿宋_GBK"/>
          <w:sz w:val="32"/>
          <w:szCs w:val="32"/>
        </w:rPr>
      </w:pPr>
    </w:p>
    <w:p w:rsidR="005E624B" w:rsidRDefault="007E0CF9">
      <w:pPr>
        <w:spacing w:line="594" w:lineRule="exact"/>
        <w:ind w:firstLineChars="200" w:firstLine="640"/>
        <w:jc w:val="center"/>
        <w:rPr>
          <w:rFonts w:ascii="方正仿宋_GBK" w:eastAsia="方正仿宋_GBK"/>
          <w:sz w:val="32"/>
          <w:szCs w:val="32"/>
        </w:rPr>
      </w:pPr>
      <w:r>
        <w:rPr>
          <w:rFonts w:ascii="方正仿宋_GBK" w:eastAsia="方正仿宋_GBK" w:hint="eastAsia"/>
          <w:sz w:val="32"/>
          <w:szCs w:val="32"/>
        </w:rPr>
        <w:t xml:space="preserve">                      黔江区</w:t>
      </w:r>
      <w:r w:rsidR="00580C93">
        <w:rPr>
          <w:rFonts w:ascii="方正仿宋_GBK" w:eastAsia="方正仿宋_GBK" w:hint="eastAsia"/>
          <w:sz w:val="32"/>
          <w:szCs w:val="32"/>
        </w:rPr>
        <w:t>黑溪</w:t>
      </w:r>
      <w:r>
        <w:rPr>
          <w:rFonts w:ascii="方正仿宋_GBK" w:eastAsia="方正仿宋_GBK" w:hint="eastAsia"/>
          <w:sz w:val="32"/>
          <w:szCs w:val="32"/>
        </w:rPr>
        <w:t>镇人民政府</w:t>
      </w:r>
    </w:p>
    <w:p w:rsidR="005E624B" w:rsidRDefault="00314B58">
      <w:pPr>
        <w:spacing w:line="594" w:lineRule="exact"/>
        <w:ind w:firstLineChars="200" w:firstLine="640"/>
        <w:jc w:val="center"/>
        <w:rPr>
          <w:rFonts w:ascii="方正仿宋_GBK" w:eastAsia="方正仿宋_GBK"/>
          <w:sz w:val="32"/>
          <w:szCs w:val="32"/>
        </w:rPr>
      </w:pPr>
      <w:r>
        <w:rPr>
          <w:rFonts w:ascii="方正仿宋_GBK" w:eastAsia="方正仿宋_GBK" w:hint="eastAsia"/>
          <w:sz w:val="32"/>
          <w:szCs w:val="32"/>
        </w:rPr>
        <w:t xml:space="preserve">                      </w:t>
      </w:r>
      <w:r w:rsidR="007E0CF9">
        <w:rPr>
          <w:rFonts w:ascii="方正仿宋_GBK" w:eastAsia="方正仿宋_GBK" w:hint="eastAsia"/>
          <w:sz w:val="32"/>
          <w:szCs w:val="32"/>
        </w:rPr>
        <w:t>2021年11月</w:t>
      </w:r>
      <w:r w:rsidR="00580C93">
        <w:rPr>
          <w:rFonts w:ascii="方正仿宋_GBK" w:eastAsia="方正仿宋_GBK" w:hint="eastAsia"/>
          <w:sz w:val="32"/>
          <w:szCs w:val="32"/>
        </w:rPr>
        <w:t>26</w:t>
      </w:r>
      <w:r w:rsidR="007E0CF9">
        <w:rPr>
          <w:rFonts w:ascii="方正仿宋_GBK" w:eastAsia="方正仿宋_GBK" w:hint="eastAsia"/>
          <w:sz w:val="32"/>
          <w:szCs w:val="32"/>
        </w:rPr>
        <w:t>日</w:t>
      </w:r>
    </w:p>
    <w:p w:rsidR="005E624B" w:rsidRDefault="005E624B">
      <w:pPr>
        <w:adjustRightInd w:val="0"/>
        <w:snapToGrid w:val="0"/>
        <w:spacing w:line="594" w:lineRule="exact"/>
        <w:ind w:firstLineChars="200" w:firstLine="640"/>
        <w:rPr>
          <w:rFonts w:ascii="方正仿宋_GBK" w:eastAsia="方正仿宋_GBK" w:hAnsi="方正仿宋_GBK" w:cs="方正仿宋_GBK"/>
          <w:sz w:val="32"/>
          <w:szCs w:val="32"/>
        </w:rPr>
      </w:pPr>
    </w:p>
    <w:p w:rsidR="005E624B" w:rsidRDefault="005E624B">
      <w:pPr>
        <w:adjustRightInd w:val="0"/>
        <w:snapToGrid w:val="0"/>
        <w:spacing w:line="594" w:lineRule="exact"/>
        <w:ind w:firstLineChars="200" w:firstLine="640"/>
        <w:rPr>
          <w:rFonts w:ascii="方正仿宋_GBK" w:eastAsia="方正仿宋_GBK" w:hAnsi="方正仿宋_GBK" w:cs="方正仿宋_GBK"/>
          <w:sz w:val="32"/>
          <w:szCs w:val="32"/>
        </w:rPr>
      </w:pPr>
    </w:p>
    <w:p w:rsidR="005E624B" w:rsidRDefault="005E624B">
      <w:pPr>
        <w:adjustRightInd w:val="0"/>
        <w:snapToGrid w:val="0"/>
        <w:spacing w:line="594" w:lineRule="exact"/>
        <w:ind w:firstLineChars="200" w:firstLine="640"/>
        <w:rPr>
          <w:rFonts w:ascii="方正仿宋_GBK" w:eastAsia="方正仿宋_GBK" w:hAnsi="方正仿宋_GBK" w:cs="方正仿宋_GBK"/>
          <w:sz w:val="32"/>
          <w:szCs w:val="32"/>
        </w:rPr>
      </w:pPr>
    </w:p>
    <w:p w:rsidR="005E624B" w:rsidRDefault="005E624B">
      <w:pPr>
        <w:spacing w:line="594" w:lineRule="exact"/>
        <w:ind w:firstLineChars="200" w:firstLine="640"/>
        <w:rPr>
          <w:rFonts w:eastAsia="方正仿宋_GBK" w:cs="Times New Roman"/>
          <w:kern w:val="0"/>
          <w:sz w:val="32"/>
          <w:szCs w:val="32"/>
        </w:rPr>
      </w:pPr>
    </w:p>
    <w:p w:rsidR="005E624B" w:rsidRDefault="005E624B">
      <w:pPr>
        <w:spacing w:line="594" w:lineRule="exact"/>
        <w:ind w:firstLineChars="200" w:firstLine="640"/>
        <w:rPr>
          <w:rFonts w:eastAsia="方正仿宋_GBK" w:cs="Times New Roman"/>
          <w:kern w:val="0"/>
          <w:sz w:val="32"/>
          <w:szCs w:val="32"/>
        </w:rPr>
      </w:pPr>
    </w:p>
    <w:p w:rsidR="005E624B" w:rsidRDefault="007E0CF9">
      <w:pPr>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p w:rsidR="005E624B" w:rsidRDefault="005E624B">
      <w:pPr>
        <w:spacing w:line="594" w:lineRule="exact"/>
        <w:ind w:firstLineChars="200" w:firstLine="640"/>
        <w:rPr>
          <w:rFonts w:ascii="方正仿宋_GBK" w:eastAsia="方正仿宋_GBK" w:hAnsi="方正仿宋_GBK" w:cs="方正仿宋_GBK"/>
          <w:sz w:val="32"/>
          <w:szCs w:val="32"/>
        </w:rPr>
      </w:pPr>
    </w:p>
    <w:p w:rsidR="005E624B" w:rsidRDefault="005E624B">
      <w:pPr>
        <w:spacing w:line="594" w:lineRule="exact"/>
        <w:ind w:firstLineChars="200" w:firstLine="640"/>
        <w:rPr>
          <w:rFonts w:ascii="方正仿宋_GBK" w:eastAsia="方正仿宋_GBK" w:hAnsi="方正仿宋_GBK" w:cs="方正仿宋_GBK"/>
          <w:sz w:val="32"/>
          <w:szCs w:val="32"/>
        </w:rPr>
      </w:pPr>
    </w:p>
    <w:p w:rsidR="005E624B" w:rsidRDefault="005E624B">
      <w:pPr>
        <w:spacing w:line="594" w:lineRule="exact"/>
        <w:ind w:firstLineChars="200" w:firstLine="640"/>
        <w:rPr>
          <w:rFonts w:ascii="方正仿宋_GBK" w:eastAsia="方正仿宋_GBK" w:hAnsi="方正仿宋_GBK" w:cs="方正仿宋_GBK"/>
          <w:sz w:val="32"/>
          <w:szCs w:val="32"/>
        </w:rPr>
      </w:pPr>
    </w:p>
    <w:p w:rsidR="00580C93" w:rsidRDefault="00580C93">
      <w:pPr>
        <w:adjustRightInd w:val="0"/>
        <w:snapToGrid w:val="0"/>
        <w:spacing w:line="594" w:lineRule="exact"/>
        <w:jc w:val="center"/>
        <w:rPr>
          <w:rFonts w:eastAsia="方正小标宋_GBK"/>
          <w:spacing w:val="-10"/>
          <w:kern w:val="0"/>
          <w:sz w:val="44"/>
          <w:szCs w:val="44"/>
        </w:rPr>
      </w:pPr>
    </w:p>
    <w:p w:rsidR="005E624B" w:rsidRDefault="00580C93">
      <w:pPr>
        <w:adjustRightInd w:val="0"/>
        <w:snapToGrid w:val="0"/>
        <w:spacing w:line="594" w:lineRule="exact"/>
        <w:jc w:val="center"/>
        <w:rPr>
          <w:rFonts w:eastAsia="方正小标宋_GBK"/>
          <w:spacing w:val="-10"/>
          <w:kern w:val="0"/>
          <w:sz w:val="44"/>
          <w:szCs w:val="44"/>
        </w:rPr>
      </w:pPr>
      <w:r>
        <w:rPr>
          <w:rFonts w:eastAsia="方正小标宋_GBK" w:hint="eastAsia"/>
          <w:spacing w:val="-10"/>
          <w:kern w:val="0"/>
          <w:sz w:val="44"/>
          <w:szCs w:val="44"/>
        </w:rPr>
        <w:lastRenderedPageBreak/>
        <w:t>黑溪</w:t>
      </w:r>
      <w:r w:rsidR="007E0CF9">
        <w:rPr>
          <w:rFonts w:eastAsia="方正小标宋_GBK" w:hint="eastAsia"/>
          <w:spacing w:val="-10"/>
          <w:kern w:val="0"/>
          <w:sz w:val="44"/>
          <w:szCs w:val="44"/>
        </w:rPr>
        <w:t>镇</w:t>
      </w:r>
      <w:r w:rsidR="007E0CF9">
        <w:rPr>
          <w:rFonts w:eastAsia="方正小标宋_GBK"/>
          <w:spacing w:val="-10"/>
          <w:kern w:val="0"/>
          <w:sz w:val="44"/>
          <w:szCs w:val="44"/>
        </w:rPr>
        <w:t>20</w:t>
      </w:r>
      <w:r w:rsidR="007E0CF9">
        <w:rPr>
          <w:rFonts w:eastAsia="方正小标宋_GBK" w:hint="eastAsia"/>
          <w:spacing w:val="-10"/>
          <w:kern w:val="0"/>
          <w:sz w:val="44"/>
          <w:szCs w:val="44"/>
        </w:rPr>
        <w:t>21</w:t>
      </w:r>
      <w:r w:rsidR="007E0CF9">
        <w:rPr>
          <w:rFonts w:eastAsia="方正小标宋_GBK"/>
          <w:spacing w:val="-10"/>
          <w:kern w:val="0"/>
          <w:sz w:val="44"/>
          <w:szCs w:val="44"/>
        </w:rPr>
        <w:t>年</w:t>
      </w:r>
      <w:r w:rsidR="007E0CF9">
        <w:rPr>
          <w:spacing w:val="-10"/>
          <w:kern w:val="0"/>
          <w:sz w:val="44"/>
          <w:szCs w:val="44"/>
        </w:rPr>
        <w:t>“</w:t>
      </w:r>
      <w:r w:rsidR="007E0CF9">
        <w:rPr>
          <w:rFonts w:eastAsia="方正小标宋_GBK"/>
          <w:spacing w:val="-10"/>
          <w:kern w:val="0"/>
          <w:sz w:val="44"/>
          <w:szCs w:val="44"/>
        </w:rPr>
        <w:t>全国交通安全日</w:t>
      </w:r>
      <w:r w:rsidR="007E0CF9">
        <w:rPr>
          <w:rFonts w:eastAsia="方正小标宋_GBK"/>
          <w:spacing w:val="-10"/>
          <w:kern w:val="0"/>
          <w:sz w:val="44"/>
          <w:szCs w:val="44"/>
        </w:rPr>
        <w:t>”</w:t>
      </w:r>
      <w:r w:rsidR="007E0CF9">
        <w:rPr>
          <w:rFonts w:eastAsia="方正小标宋_GBK" w:hint="eastAsia"/>
          <w:color w:val="000000"/>
          <w:kern w:val="0"/>
          <w:sz w:val="44"/>
          <w:szCs w:val="44"/>
        </w:rPr>
        <w:t>主题宣传月</w:t>
      </w:r>
      <w:r w:rsidR="007E0CF9">
        <w:rPr>
          <w:rFonts w:eastAsia="方正小标宋_GBK" w:hint="eastAsia"/>
          <w:spacing w:val="-10"/>
          <w:kern w:val="0"/>
          <w:sz w:val="44"/>
          <w:szCs w:val="44"/>
        </w:rPr>
        <w:t>活动实施</w:t>
      </w:r>
      <w:r w:rsidR="007E0CF9">
        <w:rPr>
          <w:rFonts w:eastAsia="方正小标宋_GBK"/>
          <w:spacing w:val="-10"/>
          <w:kern w:val="0"/>
          <w:sz w:val="44"/>
          <w:szCs w:val="44"/>
        </w:rPr>
        <w:t>方案</w:t>
      </w:r>
    </w:p>
    <w:p w:rsidR="005E624B" w:rsidRDefault="005E624B">
      <w:pPr>
        <w:adjustRightInd w:val="0"/>
        <w:snapToGrid w:val="0"/>
        <w:spacing w:line="594" w:lineRule="exact"/>
        <w:ind w:firstLineChars="200" w:firstLine="840"/>
        <w:rPr>
          <w:rFonts w:eastAsia="方正小标宋_GBK"/>
          <w:spacing w:val="-10"/>
          <w:kern w:val="0"/>
          <w:sz w:val="44"/>
          <w:szCs w:val="44"/>
        </w:rPr>
      </w:pPr>
    </w:p>
    <w:p w:rsidR="005E624B" w:rsidRDefault="007E0CF9">
      <w:pPr>
        <w:adjustRightInd w:val="0"/>
        <w:snapToGrid w:val="0"/>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开展好第十个“全国交通安全日”主题活动，按照市、区统一部署和有关《2021年“全国交通安全日”主题宣传月活动实施方案》要求，紧密结合党史学习教育“我为群众办实事”实践活动，以“守法规知礼让、安全文明出行”为主题，结合我镇道路交通安全宣传工作实际，特制定如下方案。</w:t>
      </w:r>
    </w:p>
    <w:p w:rsidR="005E624B" w:rsidRDefault="007E0CF9">
      <w:pPr>
        <w:spacing w:line="594"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一、宣传主题</w:t>
      </w:r>
    </w:p>
    <w:p w:rsidR="005E624B" w:rsidRDefault="007E0CF9">
      <w:pPr>
        <w:adjustRightInd w:val="0"/>
        <w:snapToGrid w:val="0"/>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守法规知礼让 安全文明出行</w:t>
      </w:r>
    </w:p>
    <w:p w:rsidR="005E624B" w:rsidRDefault="007E0CF9">
      <w:pPr>
        <w:spacing w:line="594"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二、活动时间</w:t>
      </w:r>
    </w:p>
    <w:p w:rsidR="005E624B" w:rsidRDefault="007E0CF9">
      <w:pPr>
        <w:adjustRightInd w:val="0"/>
        <w:snapToGrid w:val="0"/>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即日起—2021年12月31日</w:t>
      </w:r>
    </w:p>
    <w:p w:rsidR="005E624B" w:rsidRDefault="007E0CF9">
      <w:pPr>
        <w:spacing w:line="594"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三、组织领导</w:t>
      </w:r>
    </w:p>
    <w:p w:rsidR="005E624B" w:rsidRDefault="007E0CF9">
      <w:pPr>
        <w:spacing w:line="594" w:lineRule="exact"/>
        <w:ind w:firstLineChars="200" w:firstLine="420"/>
        <w:rPr>
          <w:rFonts w:eastAsia="方正黑体_GBK" w:cs="Times New Roman"/>
          <w:kern w:val="0"/>
          <w:sz w:val="32"/>
          <w:szCs w:val="32"/>
        </w:rPr>
      </w:pPr>
      <w:r>
        <w:rPr>
          <w:rFonts w:ascii="宋体" w:hAnsi="宋体" w:hint="eastAsia"/>
        </w:rPr>
        <w:t xml:space="preserve">  </w:t>
      </w:r>
      <w:r>
        <w:rPr>
          <w:rFonts w:ascii="方正仿宋_GBK" w:eastAsia="方正仿宋_GBK" w:hAnsi="仿宋" w:cs="仿宋" w:hint="eastAsia"/>
          <w:sz w:val="32"/>
          <w:szCs w:val="32"/>
        </w:rPr>
        <w:t>由</w:t>
      </w:r>
      <w:r w:rsidR="00580C93">
        <w:rPr>
          <w:rFonts w:ascii="方正仿宋_GBK" w:eastAsia="方正仿宋_GBK" w:hAnsi="仿宋" w:cs="仿宋" w:hint="eastAsia"/>
          <w:sz w:val="32"/>
          <w:szCs w:val="32"/>
        </w:rPr>
        <w:t>镇长</w:t>
      </w:r>
      <w:r>
        <w:rPr>
          <w:rFonts w:ascii="方正仿宋_GBK" w:eastAsia="方正仿宋_GBK" w:hAnsi="仿宋" w:cs="仿宋" w:hint="eastAsia"/>
          <w:sz w:val="32"/>
          <w:szCs w:val="32"/>
        </w:rPr>
        <w:t>任组长，</w:t>
      </w:r>
      <w:r w:rsidR="00580C93">
        <w:rPr>
          <w:rFonts w:ascii="方正仿宋_GBK" w:eastAsia="方正仿宋_GBK" w:hAnsi="仿宋" w:cs="仿宋" w:hint="eastAsia"/>
          <w:sz w:val="32"/>
          <w:szCs w:val="32"/>
        </w:rPr>
        <w:t>分管安全领导任</w:t>
      </w:r>
      <w:r>
        <w:rPr>
          <w:rFonts w:ascii="方正仿宋_GBK" w:eastAsia="方正仿宋_GBK" w:hAnsi="仿宋" w:cs="仿宋" w:hint="eastAsia"/>
          <w:sz w:val="32"/>
          <w:szCs w:val="32"/>
        </w:rPr>
        <w:t>副组长，各村</w:t>
      </w:r>
      <w:r w:rsidR="00580C93">
        <w:rPr>
          <w:rFonts w:ascii="方正仿宋_GBK" w:eastAsia="方正仿宋_GBK" w:hAnsi="仿宋" w:cs="仿宋" w:hint="eastAsia"/>
          <w:sz w:val="32"/>
          <w:szCs w:val="32"/>
        </w:rPr>
        <w:t>（社区）</w:t>
      </w:r>
      <w:r>
        <w:rPr>
          <w:rFonts w:ascii="方正仿宋_GBK" w:eastAsia="方正仿宋_GBK" w:hAnsi="仿宋" w:cs="仿宋" w:hint="eastAsia"/>
          <w:sz w:val="32"/>
          <w:szCs w:val="32"/>
        </w:rPr>
        <w:t>书记，镇</w:t>
      </w:r>
      <w:r w:rsidR="00580C93">
        <w:rPr>
          <w:rFonts w:ascii="方正仿宋_GBK" w:eastAsia="方正仿宋_GBK" w:hAnsi="仿宋" w:cs="仿宋" w:hint="eastAsia"/>
          <w:sz w:val="32"/>
          <w:szCs w:val="32"/>
        </w:rPr>
        <w:t>应急办</w:t>
      </w:r>
      <w:r>
        <w:rPr>
          <w:rFonts w:ascii="方正仿宋_GBK" w:eastAsia="方正仿宋_GBK" w:hAnsi="仿宋" w:cs="仿宋" w:hint="eastAsia"/>
          <w:sz w:val="32"/>
          <w:szCs w:val="32"/>
        </w:rPr>
        <w:t>、文</w:t>
      </w:r>
      <w:r w:rsidR="00580C93">
        <w:rPr>
          <w:rFonts w:ascii="方正仿宋_GBK" w:eastAsia="方正仿宋_GBK" w:hAnsi="仿宋" w:cs="仿宋" w:hint="eastAsia"/>
          <w:sz w:val="32"/>
          <w:szCs w:val="32"/>
        </w:rPr>
        <w:t>服中心</w:t>
      </w:r>
      <w:r>
        <w:rPr>
          <w:rFonts w:ascii="方正仿宋_GBK" w:eastAsia="方正仿宋_GBK" w:hAnsi="仿宋" w:cs="仿宋" w:hint="eastAsia"/>
          <w:sz w:val="32"/>
          <w:szCs w:val="32"/>
        </w:rPr>
        <w:t>、农</w:t>
      </w:r>
      <w:r w:rsidR="00580C93">
        <w:rPr>
          <w:rFonts w:ascii="方正仿宋_GBK" w:eastAsia="方正仿宋_GBK" w:hAnsi="仿宋" w:cs="仿宋" w:hint="eastAsia"/>
          <w:sz w:val="32"/>
          <w:szCs w:val="32"/>
        </w:rPr>
        <w:t>服中心</w:t>
      </w:r>
      <w:r>
        <w:rPr>
          <w:rFonts w:ascii="方正仿宋_GBK" w:eastAsia="方正仿宋_GBK" w:hAnsi="仿宋" w:cs="仿宋" w:hint="eastAsia"/>
          <w:sz w:val="32"/>
          <w:szCs w:val="32"/>
        </w:rPr>
        <w:t>、司法所、派出所等有关负责人为成员，组成活动领导小组。</w:t>
      </w:r>
    </w:p>
    <w:p w:rsidR="005E624B" w:rsidRDefault="007E0CF9">
      <w:pPr>
        <w:spacing w:line="594"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四、工作目标</w:t>
      </w:r>
    </w:p>
    <w:p w:rsidR="005E624B" w:rsidRDefault="007E0CF9">
      <w:pPr>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本次活动以“守法规知礼让、安全文明出行”为主题，积极发挥辖区相关科室、部门职能，以交通安全巡回宣讲、冬季事故预防宣传活动等活动为载体，通过喜闻乐见的方式对交通文明进行广泛传播。</w:t>
      </w:r>
    </w:p>
    <w:p w:rsidR="005E624B" w:rsidRDefault="007E0CF9">
      <w:pPr>
        <w:spacing w:line="594"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五、活动阶段</w:t>
      </w:r>
    </w:p>
    <w:p w:rsidR="005E624B" w:rsidRDefault="007E0CF9">
      <w:pPr>
        <w:spacing w:line="594"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（一）活动预热阶段（即日起至12月1日）</w:t>
      </w:r>
      <w:r>
        <w:rPr>
          <w:rFonts w:ascii="方正仿宋_GBK" w:eastAsia="方正仿宋_GBK" w:hAnsi="方正仿宋_GBK" w:cs="方正仿宋_GBK" w:hint="eastAsia"/>
          <w:sz w:val="32"/>
          <w:szCs w:val="32"/>
        </w:rPr>
        <w:t>从即日起，启动“活动”，在线上线下开展宣传活动时统一使用“122”主题标识，在行政村“一栏一标语”和高速公路服务区“一屏一海报”等宣传阵地，张贴海报、标语等，做大活动声势，提升参与度。</w:t>
      </w:r>
    </w:p>
    <w:p w:rsidR="005E624B" w:rsidRDefault="007E0CF9">
      <w:pPr>
        <w:spacing w:line="594"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（二）集中宣传日阶段（12月2日）</w:t>
      </w:r>
      <w:r>
        <w:rPr>
          <w:rFonts w:ascii="方正仿宋_GBK" w:eastAsia="方正仿宋_GBK" w:hAnsi="方正仿宋_GBK" w:cs="方正仿宋_GBK" w:hint="eastAsia"/>
          <w:sz w:val="32"/>
          <w:szCs w:val="32"/>
        </w:rPr>
        <w:t>根据疫情防控实际情况，在全国交通安全日当天，镇应急办、</w:t>
      </w:r>
      <w:r w:rsidR="00580C93">
        <w:rPr>
          <w:rFonts w:ascii="方正仿宋_GBK" w:eastAsia="方正仿宋_GBK" w:hAnsi="方正仿宋_GBK" w:cs="方正仿宋_GBK" w:hint="eastAsia"/>
          <w:sz w:val="32"/>
          <w:szCs w:val="32"/>
        </w:rPr>
        <w:t>文服中心</w:t>
      </w:r>
      <w:r>
        <w:rPr>
          <w:rFonts w:ascii="方正仿宋_GBK" w:eastAsia="方正仿宋_GBK" w:hAnsi="方正仿宋_GBK" w:cs="方正仿宋_GBK" w:hint="eastAsia"/>
          <w:sz w:val="32"/>
          <w:szCs w:val="32"/>
        </w:rPr>
        <w:t>、农服中心、司法所、派出所等要围绕“守法规知礼让 安全文明出行”宣传主题，在石会镇卧龙广场集中开展形式多样、内容丰富、贴近百姓的主题宣传活动。</w:t>
      </w:r>
    </w:p>
    <w:p w:rsidR="005E624B" w:rsidRDefault="007E0CF9">
      <w:pPr>
        <w:spacing w:line="594"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（三）宣传月推广阶段（12月3日至12月31日）</w:t>
      </w:r>
      <w:r>
        <w:rPr>
          <w:rFonts w:ascii="方正仿宋_GBK" w:eastAsia="方正仿宋_GBK" w:hAnsi="方正仿宋_GBK" w:cs="方正仿宋_GBK" w:hint="eastAsia"/>
          <w:sz w:val="32"/>
          <w:szCs w:val="32"/>
        </w:rPr>
        <w:t>各有关单位要将活动继续推深做实，结合冬季交通安全和春运预热，持续深化交通安全宣传教育。</w:t>
      </w:r>
    </w:p>
    <w:p w:rsidR="005E624B" w:rsidRDefault="007E0CF9">
      <w:pPr>
        <w:spacing w:line="594"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六、工作措施</w:t>
      </w:r>
    </w:p>
    <w:p w:rsidR="005E624B" w:rsidRDefault="007E0CF9">
      <w:pPr>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紧扣“安全”、“文明”两大关键词，结合交通安全“五进”宣传，大力开展冬季事故预防专项宣传、交通安全巡回宣讲等有关活动，进一步提升群众的法治交通意识、文明交通意识。</w:t>
      </w:r>
    </w:p>
    <w:p w:rsidR="005E624B" w:rsidRDefault="007E0CF9">
      <w:pPr>
        <w:numPr>
          <w:ilvl w:val="0"/>
          <w:numId w:val="1"/>
        </w:numPr>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开展恶劣天气、隐患路段交通安全提示，用好交通安全宣传阵地，结合冬季整治行动开展宣传教育工作。</w:t>
      </w:r>
      <w:r>
        <w:rPr>
          <w:rFonts w:ascii="方正仿宋_GBK" w:eastAsia="方正仿宋_GBK" w:hAnsi="方正仿宋_GBK" w:cs="方正仿宋_GBK" w:hint="eastAsia"/>
          <w:b/>
          <w:bCs/>
          <w:sz w:val="32"/>
          <w:szCs w:val="32"/>
        </w:rPr>
        <w:t>一是</w:t>
      </w:r>
      <w:r>
        <w:rPr>
          <w:rFonts w:ascii="方正仿宋_GBK" w:eastAsia="方正仿宋_GBK" w:hAnsi="方正仿宋_GBK" w:cs="方正仿宋_GBK" w:hint="eastAsia"/>
          <w:sz w:val="32"/>
          <w:szCs w:val="32"/>
        </w:rPr>
        <w:t>依托农村宣讲队机制，针对农村地区“一老一小”重点群体及其他冬季农村易发事故类型，加强严禁酒驾醉驾、违法超员和农用车违法</w:t>
      </w:r>
      <w:r>
        <w:rPr>
          <w:rFonts w:ascii="方正仿宋_GBK" w:eastAsia="方正仿宋_GBK" w:hAnsi="方正仿宋_GBK" w:cs="方正仿宋_GBK" w:hint="eastAsia"/>
          <w:sz w:val="32"/>
          <w:szCs w:val="32"/>
        </w:rPr>
        <w:lastRenderedPageBreak/>
        <w:t>载人等常见易发交通违法行为普法宣讲；</w:t>
      </w:r>
      <w:r>
        <w:rPr>
          <w:rFonts w:ascii="方正仿宋_GBK" w:eastAsia="方正仿宋_GBK" w:hAnsi="方正仿宋_GBK" w:cs="方正仿宋_GBK" w:hint="eastAsia"/>
          <w:b/>
          <w:bCs/>
          <w:sz w:val="32"/>
          <w:szCs w:val="32"/>
        </w:rPr>
        <w:t>二是</w:t>
      </w:r>
      <w:r>
        <w:rPr>
          <w:rFonts w:ascii="方正仿宋_GBK" w:eastAsia="方正仿宋_GBK" w:hAnsi="方正仿宋_GBK" w:cs="方正仿宋_GBK" w:hint="eastAsia"/>
          <w:sz w:val="32"/>
          <w:szCs w:val="32"/>
        </w:rPr>
        <w:t>充分运用农村安全宣传栏、劝导站宣传设施、农村“大喇叭”等宣传阵地，及时更新冬季行车事故预防措施宣传内容，对隐患路段、事故多发点应设置交通安全宣传提示语；</w:t>
      </w:r>
      <w:r>
        <w:rPr>
          <w:rFonts w:ascii="方正仿宋_GBK" w:eastAsia="方正仿宋_GBK" w:hAnsi="方正仿宋_GBK" w:cs="方正仿宋_GBK" w:hint="eastAsia"/>
          <w:b/>
          <w:bCs/>
          <w:sz w:val="32"/>
          <w:szCs w:val="32"/>
        </w:rPr>
        <w:t>三是</w:t>
      </w:r>
      <w:r>
        <w:rPr>
          <w:rFonts w:ascii="方正仿宋_GBK" w:eastAsia="方正仿宋_GBK" w:hAnsi="方正仿宋_GBK" w:cs="方正仿宋_GBK" w:hint="eastAsia"/>
          <w:sz w:val="32"/>
          <w:szCs w:val="32"/>
        </w:rPr>
        <w:t>结合辖区春运前事故研判分析，制定宣传告知内容，落实农村劝导站和执法服务站在查车过程中的宣传“三个一”工作（即发放1份宣传单，口头开展1次宣传教育，发现有交通违法行为驾驶员进行1次警示提示）。</w:t>
      </w:r>
    </w:p>
    <w:p w:rsidR="005E624B" w:rsidRDefault="007E0CF9">
      <w:pPr>
        <w:numPr>
          <w:ilvl w:val="0"/>
          <w:numId w:val="1"/>
        </w:numPr>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组成农村交通安全宣传队，充分利用小组会、群众会等形式为农民群众发放交通安全宣传资料，宣讲危险驾驶行为的法律责任和现实危害。并深入石会中小学校，通过知识讲座、观看交通安全教育片等形式开展122主题大宣讲，为中小学生上好一堂交通安全宣传课。</w:t>
      </w:r>
    </w:p>
    <w:p w:rsidR="005E624B" w:rsidRDefault="007E0CF9">
      <w:pPr>
        <w:numPr>
          <w:ilvl w:val="0"/>
          <w:numId w:val="1"/>
        </w:numPr>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组织普法宣讲活动。镇司法所要将道路交通安全法律法规宣传纳入“12·4”国家宪法日集中宣传活动，纳入尊法学法守法主题实践活动，要联合派出所积极开展“法律进农村”活动，加强农村地区交通安全普法宣传。</w:t>
      </w:r>
    </w:p>
    <w:p w:rsidR="005E624B" w:rsidRDefault="007E0CF9">
      <w:pPr>
        <w:numPr>
          <w:ilvl w:val="0"/>
          <w:numId w:val="1"/>
        </w:numPr>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中小学校（幼儿园）要持续开展学生“交通安全伴我行”主题活动，落实交通安全教育课时，针对性开展冬季上下学交通安全教育。通过组织主题班会、知识竞赛，校讯通、家长QQ群、微信群等向学生及家长推送“守法规知礼让 安全文明出行”为主题的交通安全提示等方式广泛开展122主题宣传活动。</w:t>
      </w:r>
    </w:p>
    <w:p w:rsidR="005E624B" w:rsidRDefault="007E0CF9">
      <w:pPr>
        <w:numPr>
          <w:ilvl w:val="0"/>
          <w:numId w:val="1"/>
        </w:numPr>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在机关事业单位发起“拒绝酒后驾驶”、“机动车礼让行人”、“我文明靠右行”公益倡议，并在机关事业单位食堂、单位宣传栏张贴海报、设置宣传资料；通过交通安全例会、主题宣讲、推送警示提示信息等方式，针对机关事业单位驾驶员和有车人员开展1次交通安全警示教育；利用本单位微信群、短信平台等信息渠道，向职工推送1条交通安全警示提示信息。</w:t>
      </w:r>
    </w:p>
    <w:p w:rsidR="005E624B" w:rsidRDefault="007E0CF9">
      <w:pPr>
        <w:numPr>
          <w:ilvl w:val="0"/>
          <w:numId w:val="1"/>
        </w:numPr>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积极发动社区志愿者、网格员力量，将交通安全宣传与疫情防控宣传相结合，通过短信提示、电话回访及社区宣传栏张贴海报等形式把酒后禁驾、文明礼让等宣传内容进行广泛宣传，营造浓厚氛围。</w:t>
      </w:r>
    </w:p>
    <w:p w:rsidR="005E624B" w:rsidRDefault="007E0CF9" w:rsidP="008A048E">
      <w:pPr>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牵头部门</w:t>
      </w:r>
      <w:r>
        <w:rPr>
          <w:rFonts w:ascii="方正仿宋_GBK" w:eastAsia="方正仿宋_GBK" w:hAnsi="方正仿宋_GBK" w:cs="方正仿宋_GBK" w:hint="eastAsia"/>
          <w:sz w:val="32"/>
          <w:szCs w:val="32"/>
        </w:rPr>
        <w:t>：镇应急办，配合单位：各村</w:t>
      </w:r>
      <w:r w:rsidR="00580C93">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社区</w:t>
      </w:r>
      <w:r w:rsidR="00580C93">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r w:rsidR="00580C93">
        <w:rPr>
          <w:rFonts w:ascii="方正仿宋_GBK" w:eastAsia="方正仿宋_GBK" w:hAnsi="方正仿宋_GBK" w:cs="方正仿宋_GBK" w:hint="eastAsia"/>
          <w:sz w:val="32"/>
          <w:szCs w:val="32"/>
        </w:rPr>
        <w:t>农服中心、文服</w:t>
      </w:r>
      <w:r>
        <w:rPr>
          <w:rFonts w:ascii="方正仿宋_GBK" w:eastAsia="方正仿宋_GBK" w:hAnsi="方正仿宋_GBK" w:cs="方正仿宋_GBK" w:hint="eastAsia"/>
          <w:sz w:val="32"/>
          <w:szCs w:val="32"/>
        </w:rPr>
        <w:t>中心、司法所、派出所。</w:t>
      </w:r>
    </w:p>
    <w:p w:rsidR="005E624B" w:rsidRDefault="007E0CF9">
      <w:pPr>
        <w:spacing w:line="594" w:lineRule="exact"/>
        <w:ind w:firstLineChars="200" w:firstLine="640"/>
        <w:rPr>
          <w:rFonts w:ascii="方正黑体_GBK" w:eastAsia="方正黑体_GBK" w:hAnsi="方正黑体_GBK" w:cs="方正黑体_GBK"/>
          <w:kern w:val="0"/>
          <w:sz w:val="32"/>
          <w:szCs w:val="32"/>
        </w:rPr>
      </w:pPr>
      <w:r>
        <w:rPr>
          <w:rFonts w:ascii="方正黑体_GBK" w:eastAsia="方正黑体_GBK" w:hAnsi="方正黑体_GBK" w:cs="方正黑体_GBK" w:hint="eastAsia"/>
          <w:sz w:val="32"/>
          <w:szCs w:val="32"/>
        </w:rPr>
        <w:t>七、</w:t>
      </w:r>
      <w:r>
        <w:rPr>
          <w:rFonts w:ascii="方正黑体_GBK" w:eastAsia="方正黑体_GBK" w:hAnsi="方正黑体_GBK" w:cs="方正黑体_GBK" w:hint="eastAsia"/>
          <w:kern w:val="0"/>
          <w:sz w:val="32"/>
          <w:szCs w:val="32"/>
        </w:rPr>
        <w:t>工作要求</w:t>
      </w:r>
    </w:p>
    <w:p w:rsidR="005E624B" w:rsidRDefault="007E0CF9">
      <w:pPr>
        <w:adjustRightInd w:val="0"/>
        <w:snapToGrid w:val="0"/>
        <w:spacing w:line="594"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（一）深度谋划，强力部署。</w:t>
      </w:r>
      <w:r>
        <w:rPr>
          <w:rFonts w:ascii="方正仿宋_GBK" w:eastAsia="方正仿宋_GBK" w:hAnsi="方正仿宋_GBK" w:cs="方正仿宋_GBK" w:hint="eastAsia"/>
          <w:sz w:val="32"/>
          <w:szCs w:val="32"/>
        </w:rPr>
        <w:t>镇级各有关科室、相关部门要切实提高思想认识，加大工作力度。紧扣“守法规知礼让、安全文明出行”主题，按照分工部署进行落实，并细化工作方案，落实责任，扎实组织开展好122主题活动，确保各项工作措施落地见效。</w:t>
      </w:r>
    </w:p>
    <w:p w:rsidR="005E624B" w:rsidRDefault="007E0CF9">
      <w:pPr>
        <w:adjustRightInd w:val="0"/>
        <w:snapToGrid w:val="0"/>
        <w:spacing w:line="594"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（二）通力协作，统筹推进。</w:t>
      </w:r>
      <w:r>
        <w:rPr>
          <w:rFonts w:ascii="方正仿宋_GBK" w:eastAsia="方正仿宋_GBK" w:hAnsi="方正仿宋_GBK" w:cs="方正仿宋_GBK" w:hint="eastAsia"/>
          <w:sz w:val="32"/>
          <w:szCs w:val="32"/>
        </w:rPr>
        <w:t>镇级各有关科室、部门要将“全国交通安全日”主题活动与本科室、本部门</w:t>
      </w:r>
      <w:bookmarkStart w:id="0" w:name="_GoBack"/>
      <w:bookmarkEnd w:id="0"/>
      <w:r>
        <w:rPr>
          <w:rFonts w:ascii="方正仿宋_GBK" w:eastAsia="方正仿宋_GBK" w:hAnsi="方正仿宋_GBK" w:cs="方正仿宋_GBK" w:hint="eastAsia"/>
          <w:sz w:val="32"/>
          <w:szCs w:val="32"/>
        </w:rPr>
        <w:t>相关工作有机结合，统筹推进。同时，要发动社会各方力量参与，不断提升公众对“全</w:t>
      </w:r>
      <w:r>
        <w:rPr>
          <w:rFonts w:ascii="方正仿宋_GBK" w:eastAsia="方正仿宋_GBK" w:hAnsi="方正仿宋_GBK" w:cs="方正仿宋_GBK" w:hint="eastAsia"/>
          <w:sz w:val="32"/>
          <w:szCs w:val="32"/>
        </w:rPr>
        <w:lastRenderedPageBreak/>
        <w:t>国交通安全日”的认知度，确保活动期间文明交通舆论持续发酵、交通安全意识深入人心。</w:t>
      </w:r>
    </w:p>
    <w:p w:rsidR="005E624B" w:rsidRDefault="007E0CF9">
      <w:pPr>
        <w:adjustRightInd w:val="0"/>
        <w:snapToGrid w:val="0"/>
        <w:spacing w:line="594"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（三）创新举措，注重长效。</w:t>
      </w:r>
      <w:r>
        <w:rPr>
          <w:rFonts w:ascii="方正仿宋_GBK" w:eastAsia="方正仿宋_GBK" w:hAnsi="方正仿宋_GBK" w:cs="方正仿宋_GBK" w:hint="eastAsia"/>
          <w:sz w:val="32"/>
          <w:szCs w:val="32"/>
        </w:rPr>
        <w:t>要针对不同的受众群体进行差别化区分，结合不同媒体、不同载体的特点，进一步创新方式方法，拓宽宣传渠道，扩大宣传范围，提升宣传效能，形成全民关注交通安全的良好氛围。</w:t>
      </w:r>
    </w:p>
    <w:p w:rsidR="005E624B" w:rsidRDefault="005E624B">
      <w:pPr>
        <w:widowControl/>
        <w:spacing w:line="594" w:lineRule="exact"/>
        <w:ind w:firstLineChars="200" w:firstLine="640"/>
        <w:rPr>
          <w:rFonts w:ascii="方正仿宋_GBK" w:eastAsia="方正仿宋_GBK" w:hAnsi="方正仿宋_GBK" w:cs="方正仿宋_GBK"/>
          <w:sz w:val="32"/>
          <w:szCs w:val="32"/>
        </w:rPr>
      </w:pPr>
    </w:p>
    <w:sectPr w:rsidR="005E624B" w:rsidSect="005E624B">
      <w:headerReference w:type="default" r:id="rId8"/>
      <w:footerReference w:type="default" r:id="rId9"/>
      <w:pgSz w:w="11906" w:h="16838"/>
      <w:pgMar w:top="2154" w:right="1247" w:bottom="1814"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F06" w:rsidRDefault="009E4F06" w:rsidP="005E624B">
      <w:r>
        <w:separator/>
      </w:r>
    </w:p>
  </w:endnote>
  <w:endnote w:type="continuationSeparator" w:id="0">
    <w:p w:rsidR="009E4F06" w:rsidRDefault="009E4F06" w:rsidP="005E62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fixed"/>
    <w:sig w:usb0="00000000" w:usb1="080E0000" w:usb2="00000010" w:usb3="00000000" w:csb0="00040000" w:csb1="00000000"/>
  </w:font>
  <w:font w:name="方正仿宋_GBK">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fixed"/>
    <w:sig w:usb0="00000000" w:usb1="080E0000" w:usb2="00000010" w:usb3="00000000" w:csb0="00040000" w:csb1="00000000"/>
  </w:font>
  <w:font w:name="方正楷体_GBK">
    <w:altName w:val="微软雅黑"/>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24B" w:rsidRDefault="007E0CF9">
    <w:pPr>
      <w:pStyle w:val="a3"/>
      <w:framePr w:wrap="around" w:vAnchor="text" w:hAnchor="margin" w:xAlign="outside" w:yAlign="top"/>
    </w:pPr>
    <w:r>
      <w:rPr>
        <w:rStyle w:val="a6"/>
        <w:rFonts w:ascii="方正仿宋_GBK" w:eastAsia="方正仿宋_GBK" w:hAnsi="方正仿宋_GBK" w:hint="eastAsia"/>
        <w:sz w:val="28"/>
      </w:rPr>
      <w:t xml:space="preserve">— </w:t>
    </w:r>
    <w:r w:rsidR="008A048E">
      <w:rPr>
        <w:rFonts w:ascii="方正仿宋_GBK" w:eastAsia="方正仿宋_GBK" w:hAnsi="方正仿宋_GBK" w:hint="eastAsia"/>
        <w:sz w:val="28"/>
      </w:rPr>
      <w:fldChar w:fldCharType="begin"/>
    </w:r>
    <w:r>
      <w:rPr>
        <w:rStyle w:val="a6"/>
        <w:rFonts w:ascii="方正仿宋_GBK" w:eastAsia="方正仿宋_GBK" w:hAnsi="方正仿宋_GBK" w:hint="eastAsia"/>
        <w:sz w:val="28"/>
      </w:rPr>
      <w:instrText xml:space="preserve"> PAGE  </w:instrText>
    </w:r>
    <w:r w:rsidR="008A048E">
      <w:rPr>
        <w:rFonts w:ascii="方正仿宋_GBK" w:eastAsia="方正仿宋_GBK" w:hAnsi="方正仿宋_GBK" w:hint="eastAsia"/>
        <w:sz w:val="28"/>
      </w:rPr>
      <w:fldChar w:fldCharType="separate"/>
    </w:r>
    <w:r w:rsidR="00314B58">
      <w:rPr>
        <w:rStyle w:val="a6"/>
        <w:rFonts w:ascii="方正仿宋_GBK" w:eastAsia="方正仿宋_GBK" w:hAnsi="方正仿宋_GBK"/>
        <w:noProof/>
        <w:sz w:val="28"/>
      </w:rPr>
      <w:t>2</w:t>
    </w:r>
    <w:r w:rsidR="008A048E">
      <w:rPr>
        <w:rFonts w:ascii="方正仿宋_GBK" w:eastAsia="方正仿宋_GBK" w:hAnsi="方正仿宋_GBK" w:hint="eastAsia"/>
        <w:sz w:val="28"/>
      </w:rPr>
      <w:fldChar w:fldCharType="end"/>
    </w:r>
    <w:r>
      <w:rPr>
        <w:rStyle w:val="a6"/>
        <w:rFonts w:ascii="方正仿宋_GBK" w:eastAsia="方正仿宋_GBK" w:hAnsi="方正仿宋_GBK" w:hint="eastAsia"/>
        <w:sz w:val="28"/>
      </w:rPr>
      <w:t xml:space="preserve"> —</w:t>
    </w:r>
  </w:p>
  <w:p w:rsidR="005E624B" w:rsidRDefault="005E624B">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F06" w:rsidRDefault="009E4F06" w:rsidP="005E624B">
      <w:r>
        <w:separator/>
      </w:r>
    </w:p>
  </w:footnote>
  <w:footnote w:type="continuationSeparator" w:id="0">
    <w:p w:rsidR="009E4F06" w:rsidRDefault="009E4F06" w:rsidP="005E62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24B" w:rsidRDefault="005E624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7C65A9"/>
    <w:multiLevelType w:val="singleLevel"/>
    <w:tmpl w:val="4E7C65A9"/>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DAB6A77"/>
    <w:rsid w:val="00314B58"/>
    <w:rsid w:val="00572DA3"/>
    <w:rsid w:val="00580C93"/>
    <w:rsid w:val="005E624B"/>
    <w:rsid w:val="00610597"/>
    <w:rsid w:val="007E0CF9"/>
    <w:rsid w:val="008A048E"/>
    <w:rsid w:val="009E4F06"/>
    <w:rsid w:val="00D476E9"/>
    <w:rsid w:val="00ED33C1"/>
    <w:rsid w:val="01011432"/>
    <w:rsid w:val="013D404E"/>
    <w:rsid w:val="017117FD"/>
    <w:rsid w:val="02C4662B"/>
    <w:rsid w:val="040E4592"/>
    <w:rsid w:val="04E672BC"/>
    <w:rsid w:val="05573D16"/>
    <w:rsid w:val="06F270BC"/>
    <w:rsid w:val="078828AD"/>
    <w:rsid w:val="080F6B2A"/>
    <w:rsid w:val="092C1016"/>
    <w:rsid w:val="097A67FC"/>
    <w:rsid w:val="0A0F696E"/>
    <w:rsid w:val="0A856C30"/>
    <w:rsid w:val="0B4B7E79"/>
    <w:rsid w:val="0B5F3925"/>
    <w:rsid w:val="0C272694"/>
    <w:rsid w:val="0C2C3B66"/>
    <w:rsid w:val="1049250A"/>
    <w:rsid w:val="11F2192F"/>
    <w:rsid w:val="12575356"/>
    <w:rsid w:val="12F069E1"/>
    <w:rsid w:val="12F2507E"/>
    <w:rsid w:val="130D2041"/>
    <w:rsid w:val="1347549A"/>
    <w:rsid w:val="15ED7568"/>
    <w:rsid w:val="15EF58A5"/>
    <w:rsid w:val="16111CBF"/>
    <w:rsid w:val="162D4D4B"/>
    <w:rsid w:val="193B4AC7"/>
    <w:rsid w:val="1A0F6516"/>
    <w:rsid w:val="1A195710"/>
    <w:rsid w:val="1A9A6727"/>
    <w:rsid w:val="1AE94FB9"/>
    <w:rsid w:val="1AEF6E14"/>
    <w:rsid w:val="1B0E4A1F"/>
    <w:rsid w:val="1C0320AA"/>
    <w:rsid w:val="1C0B7E01"/>
    <w:rsid w:val="1DC75A85"/>
    <w:rsid w:val="1E29229C"/>
    <w:rsid w:val="21C978F2"/>
    <w:rsid w:val="23940028"/>
    <w:rsid w:val="25513E86"/>
    <w:rsid w:val="269A3AE6"/>
    <w:rsid w:val="27587FFC"/>
    <w:rsid w:val="296917C9"/>
    <w:rsid w:val="29A4427A"/>
    <w:rsid w:val="2A30050E"/>
    <w:rsid w:val="2C3B46EC"/>
    <w:rsid w:val="2C8E3C12"/>
    <w:rsid w:val="2D104627"/>
    <w:rsid w:val="2DBD6B7D"/>
    <w:rsid w:val="2E0423DE"/>
    <w:rsid w:val="2E8B0D06"/>
    <w:rsid w:val="30912F30"/>
    <w:rsid w:val="30FC45CB"/>
    <w:rsid w:val="32425283"/>
    <w:rsid w:val="32562ADC"/>
    <w:rsid w:val="32F32A21"/>
    <w:rsid w:val="340A0022"/>
    <w:rsid w:val="35675000"/>
    <w:rsid w:val="36415851"/>
    <w:rsid w:val="371A4A20"/>
    <w:rsid w:val="37F05BF6"/>
    <w:rsid w:val="37FE39FA"/>
    <w:rsid w:val="38241748"/>
    <w:rsid w:val="388B724B"/>
    <w:rsid w:val="38F12059"/>
    <w:rsid w:val="390B6DE3"/>
    <w:rsid w:val="391334D5"/>
    <w:rsid w:val="39813B1B"/>
    <w:rsid w:val="3C37397E"/>
    <w:rsid w:val="3D1141CF"/>
    <w:rsid w:val="432A34CE"/>
    <w:rsid w:val="43525542"/>
    <w:rsid w:val="43543068"/>
    <w:rsid w:val="440202B5"/>
    <w:rsid w:val="443F7AD3"/>
    <w:rsid w:val="4440539A"/>
    <w:rsid w:val="44BE23BB"/>
    <w:rsid w:val="45AC19CC"/>
    <w:rsid w:val="45CA7611"/>
    <w:rsid w:val="4669507C"/>
    <w:rsid w:val="46972D4E"/>
    <w:rsid w:val="47214CB0"/>
    <w:rsid w:val="473311E6"/>
    <w:rsid w:val="47502C34"/>
    <w:rsid w:val="478B1022"/>
    <w:rsid w:val="47AA76FA"/>
    <w:rsid w:val="48D83DF3"/>
    <w:rsid w:val="495518E8"/>
    <w:rsid w:val="4A9326C8"/>
    <w:rsid w:val="4AB56AE2"/>
    <w:rsid w:val="4AD11442"/>
    <w:rsid w:val="4B2E0642"/>
    <w:rsid w:val="4BA426B2"/>
    <w:rsid w:val="4BB723E6"/>
    <w:rsid w:val="4C15535E"/>
    <w:rsid w:val="4C59524B"/>
    <w:rsid w:val="4D33771F"/>
    <w:rsid w:val="4E116B08"/>
    <w:rsid w:val="4F7242E4"/>
    <w:rsid w:val="505F4DFA"/>
    <w:rsid w:val="527F1CB8"/>
    <w:rsid w:val="54363862"/>
    <w:rsid w:val="551560C9"/>
    <w:rsid w:val="55A03EEB"/>
    <w:rsid w:val="56160D40"/>
    <w:rsid w:val="565007C1"/>
    <w:rsid w:val="56C67981"/>
    <w:rsid w:val="56DC0F52"/>
    <w:rsid w:val="57603931"/>
    <w:rsid w:val="59975605"/>
    <w:rsid w:val="5B22711E"/>
    <w:rsid w:val="5CC130C4"/>
    <w:rsid w:val="5CF51E42"/>
    <w:rsid w:val="5D0B07E3"/>
    <w:rsid w:val="5D2418A5"/>
    <w:rsid w:val="5D4C4156"/>
    <w:rsid w:val="5DAB6A77"/>
    <w:rsid w:val="5ECE7D1A"/>
    <w:rsid w:val="60E05AE3"/>
    <w:rsid w:val="61135EB8"/>
    <w:rsid w:val="61E909C7"/>
    <w:rsid w:val="64B96D77"/>
    <w:rsid w:val="65D50ABD"/>
    <w:rsid w:val="66A23F66"/>
    <w:rsid w:val="689A13DC"/>
    <w:rsid w:val="68DC1286"/>
    <w:rsid w:val="6A7B50CC"/>
    <w:rsid w:val="6AEB3A02"/>
    <w:rsid w:val="6B0B7C00"/>
    <w:rsid w:val="6B4753D2"/>
    <w:rsid w:val="6BF54B38"/>
    <w:rsid w:val="6C0864F2"/>
    <w:rsid w:val="6C8B0FF9"/>
    <w:rsid w:val="6CFC5A53"/>
    <w:rsid w:val="6D5E670D"/>
    <w:rsid w:val="6EE40E94"/>
    <w:rsid w:val="6F745D74"/>
    <w:rsid w:val="70A46B2D"/>
    <w:rsid w:val="743261FE"/>
    <w:rsid w:val="75E65B81"/>
    <w:rsid w:val="76AA4771"/>
    <w:rsid w:val="76EA2DC0"/>
    <w:rsid w:val="779D1A5F"/>
    <w:rsid w:val="784D3606"/>
    <w:rsid w:val="78F63C9E"/>
    <w:rsid w:val="7AAB0E6A"/>
    <w:rsid w:val="7AFB3DA0"/>
    <w:rsid w:val="7C134B67"/>
    <w:rsid w:val="7DAC6B74"/>
    <w:rsid w:val="7DBA173E"/>
    <w:rsid w:val="7F8312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5E624B"/>
    <w:pPr>
      <w:widowControl w:val="0"/>
      <w:jc w:val="both"/>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5E624B"/>
    <w:pPr>
      <w:tabs>
        <w:tab w:val="center" w:pos="4153"/>
        <w:tab w:val="right" w:pos="8306"/>
      </w:tabs>
      <w:snapToGrid w:val="0"/>
      <w:jc w:val="left"/>
    </w:pPr>
    <w:rPr>
      <w:sz w:val="18"/>
    </w:rPr>
  </w:style>
  <w:style w:type="paragraph" w:styleId="a4">
    <w:name w:val="header"/>
    <w:basedOn w:val="a"/>
    <w:qFormat/>
    <w:rsid w:val="005E624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5E624B"/>
    <w:pPr>
      <w:widowControl/>
      <w:spacing w:beforeAutospacing="1" w:afterAutospacing="1"/>
      <w:jc w:val="left"/>
    </w:pPr>
    <w:rPr>
      <w:rFonts w:ascii="宋体" w:hAnsi="宋体" w:cs="宋体"/>
      <w:kern w:val="0"/>
      <w:sz w:val="24"/>
    </w:rPr>
  </w:style>
  <w:style w:type="character" w:styleId="a6">
    <w:name w:val="page number"/>
    <w:basedOn w:val="a0"/>
    <w:qFormat/>
    <w:rsid w:val="005E624B"/>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rsid w:val="005E624B"/>
    <w:pPr>
      <w:widowControl/>
      <w:spacing w:line="240" w:lineRule="exact"/>
      <w:jc w:val="lef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2156</Words>
  <Characters>118</Characters>
  <Application>Microsoft Office Word</Application>
  <DocSecurity>0</DocSecurity>
  <Lines>1</Lines>
  <Paragraphs>4</Paragraphs>
  <ScaleCrop>false</ScaleCrop>
  <Company/>
  <LinksUpToDate>false</LinksUpToDate>
  <CharactersWithSpaces>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Administrator</cp:lastModifiedBy>
  <cp:revision>4</cp:revision>
  <dcterms:created xsi:type="dcterms:W3CDTF">2021-11-23T01:00:00Z</dcterms:created>
  <dcterms:modified xsi:type="dcterms:W3CDTF">2021-12-24T05:49:00Z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C8D18E688D974C3ABC75A82126836C03</vt:lpwstr>
  </property>
</Properties>
</file>