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6C601">
      <w:pPr>
        <w:spacing w:line="594" w:lineRule="exact"/>
        <w:jc w:val="center"/>
        <w:rPr>
          <w:rFonts w:hint="eastAsia" w:ascii="方正小标宋_GBK" w:hAnsi="方正小标宋_GBK" w:eastAsia="方正小标宋_GBK"/>
          <w:sz w:val="44"/>
        </w:rPr>
      </w:pPr>
    </w:p>
    <w:p w14:paraId="5A508B89">
      <w:pPr>
        <w:pStyle w:val="3"/>
        <w:rPr>
          <w:rFonts w:hint="eastAsia"/>
        </w:rPr>
      </w:pPr>
    </w:p>
    <w:p w14:paraId="592104CD">
      <w:pPr>
        <w:spacing w:line="594" w:lineRule="exact"/>
        <w:jc w:val="center"/>
        <w:rPr>
          <w:rFonts w:hint="eastAsia" w:ascii="方正小标宋_GBK" w:hAnsi="宋体" w:eastAsia="方正小标宋_GBK"/>
          <w:bCs/>
          <w:sz w:val="44"/>
        </w:rPr>
      </w:pPr>
    </w:p>
    <w:p w14:paraId="2ABC1E5F">
      <w:pPr>
        <w:spacing w:line="594" w:lineRule="exact"/>
        <w:jc w:val="center"/>
        <w:rPr>
          <w:rFonts w:hint="eastAsia" w:ascii="方正小标宋_GBK" w:hAnsi="宋体" w:eastAsia="方正小标宋_GBK"/>
          <w:bCs/>
          <w:sz w:val="44"/>
        </w:rPr>
      </w:pPr>
      <w:r>
        <w:rPr>
          <w:rFonts w:hint="eastAsia" w:ascii="方正小标宋_GBK" w:hAnsi="宋体" w:eastAsia="方正小标宋_GBK"/>
          <w:bCs/>
          <w:sz w:val="44"/>
        </w:rPr>
        <w:t>黔江区乡镇（街道）、部门（单位）</w:t>
      </w:r>
    </w:p>
    <w:p w14:paraId="6E50E153">
      <w:pPr>
        <w:spacing w:line="594" w:lineRule="exact"/>
        <w:jc w:val="center"/>
        <w:rPr>
          <w:rFonts w:hint="eastAsia" w:ascii="方正小标宋_GBK" w:hAnsi="宋体" w:eastAsia="方正小标宋_GBK"/>
          <w:bCs/>
          <w:sz w:val="44"/>
        </w:rPr>
      </w:pPr>
      <w:r>
        <w:rPr>
          <w:rFonts w:hint="eastAsia" w:ascii="方正小标宋_GBK" w:hAnsi="宋体" w:eastAsia="方正小标宋_GBK"/>
          <w:bCs/>
          <w:sz w:val="44"/>
        </w:rPr>
        <w:t>202</w:t>
      </w:r>
      <w:r>
        <w:rPr>
          <w:rFonts w:hint="eastAsia" w:ascii="方正小标宋_GBK" w:hAnsi="宋体" w:eastAsia="方正小标宋_GBK"/>
          <w:bCs/>
          <w:sz w:val="44"/>
          <w:lang w:val="en-US" w:eastAsia="zh-CN"/>
        </w:rPr>
        <w:t>2</w:t>
      </w:r>
      <w:r>
        <w:rPr>
          <w:rFonts w:hint="eastAsia" w:ascii="方正小标宋_GBK" w:hAnsi="宋体" w:eastAsia="方正小标宋_GBK"/>
          <w:bCs/>
          <w:sz w:val="44"/>
        </w:rPr>
        <w:t>年度普法工作计划申报表</w:t>
      </w:r>
    </w:p>
    <w:p w14:paraId="77852BA8">
      <w:pPr>
        <w:spacing w:line="594" w:lineRule="exact"/>
      </w:pPr>
    </w:p>
    <w:p w14:paraId="2F62985D">
      <w:pPr>
        <w:spacing w:line="594" w:lineRule="exact"/>
        <w:jc w:val="center"/>
        <w:rPr>
          <w:rFonts w:hint="eastAsia" w:ascii="黑体" w:hAnsi="黑体" w:eastAsia="黑体"/>
          <w:sz w:val="84"/>
        </w:rPr>
      </w:pPr>
    </w:p>
    <w:p w14:paraId="1BB11775">
      <w:pPr>
        <w:spacing w:line="594" w:lineRule="exact"/>
        <w:jc w:val="center"/>
        <w:rPr>
          <w:rFonts w:hint="eastAsia" w:ascii="黑体" w:hAnsi="黑体" w:eastAsia="黑体"/>
          <w:sz w:val="84"/>
        </w:rPr>
      </w:pPr>
    </w:p>
    <w:p w14:paraId="2F352FEC">
      <w:pPr>
        <w:spacing w:line="594" w:lineRule="exact"/>
        <w:jc w:val="center"/>
        <w:rPr>
          <w:rFonts w:hint="eastAsia" w:ascii="黑体" w:hAnsi="黑体" w:eastAsia="黑体"/>
          <w:sz w:val="84"/>
        </w:rPr>
      </w:pPr>
    </w:p>
    <w:p w14:paraId="34F7FACA">
      <w:pPr>
        <w:spacing w:line="594" w:lineRule="exact"/>
        <w:ind w:firstLine="630" w:firstLineChars="300"/>
        <w:rPr>
          <w:rFonts w:hint="eastAsia" w:ascii="方正小标宋_GBK" w:eastAsia="方正小标宋_GBK"/>
          <w:szCs w:val="32"/>
        </w:rPr>
      </w:pPr>
    </w:p>
    <w:p w14:paraId="4FE999B5">
      <w:pPr>
        <w:spacing w:line="594" w:lineRule="exact"/>
        <w:rPr>
          <w:rFonts w:hint="eastAsia" w:ascii="方正小标宋_GBK" w:eastAsia="方正小标宋_GBK"/>
          <w:sz w:val="32"/>
          <w:szCs w:val="32"/>
          <w:u w:val="single"/>
        </w:rPr>
      </w:pPr>
      <w:r>
        <w:rPr>
          <w:rFonts w:hint="eastAsia" w:ascii="方正小标宋_GBK" w:eastAsia="方正小标宋_GBK"/>
          <w:szCs w:val="32"/>
        </w:rPr>
        <w:t xml:space="preserve">      </w:t>
      </w:r>
      <w:r>
        <w:rPr>
          <w:rFonts w:hint="eastAsia" w:ascii="方正小标宋_GBK" w:eastAsia="方正小标宋_GBK"/>
          <w:sz w:val="32"/>
          <w:szCs w:val="32"/>
        </w:rPr>
        <w:t xml:space="preserve">   申报单位：</w:t>
      </w:r>
      <w:r>
        <w:rPr>
          <w:rFonts w:hint="eastAsia" w:ascii="方正小标宋_GBK" w:eastAsia="方正小标宋_GBK"/>
          <w:sz w:val="32"/>
          <w:szCs w:val="32"/>
          <w:u w:val="single"/>
        </w:rPr>
        <w:t xml:space="preserve">      </w:t>
      </w:r>
      <w:r>
        <w:rPr>
          <w:rFonts w:hint="eastAsia" w:ascii="方正小标宋_GBK" w:eastAsia="方正小标宋_GBK"/>
          <w:sz w:val="32"/>
          <w:szCs w:val="32"/>
          <w:u w:val="single"/>
          <w:lang w:val="en-US" w:eastAsia="zh-CN"/>
        </w:rPr>
        <w:t>金洞乡人民政府</w:t>
      </w:r>
      <w:r>
        <w:rPr>
          <w:rFonts w:hint="eastAsia" w:ascii="方正小标宋_GBK" w:eastAsia="方正小标宋_GBK"/>
          <w:sz w:val="32"/>
          <w:szCs w:val="32"/>
          <w:u w:val="single"/>
        </w:rPr>
        <w:t xml:space="preserve">        </w:t>
      </w:r>
    </w:p>
    <w:p w14:paraId="06928C8D">
      <w:pPr>
        <w:spacing w:line="594" w:lineRule="exact"/>
        <w:rPr>
          <w:rFonts w:hint="eastAsia" w:ascii="方正小标宋_GBK" w:eastAsia="方正小标宋_GBK"/>
          <w:sz w:val="32"/>
          <w:szCs w:val="32"/>
          <w:u w:val="single"/>
        </w:rPr>
      </w:pPr>
      <w:r>
        <w:rPr>
          <w:rFonts w:hint="eastAsia" w:ascii="方正小标宋_GBK" w:eastAsia="方正小标宋_GBK"/>
          <w:sz w:val="32"/>
          <w:szCs w:val="32"/>
        </w:rPr>
        <w:t xml:space="preserve">       联 系 人：</w:t>
      </w:r>
      <w:r>
        <w:rPr>
          <w:rFonts w:hint="eastAsia" w:ascii="方正小标宋_GBK" w:eastAsia="方正小标宋_GBK"/>
          <w:sz w:val="32"/>
          <w:szCs w:val="32"/>
          <w:u w:val="single"/>
        </w:rPr>
        <w:t xml:space="preserve">        </w:t>
      </w:r>
      <w:r>
        <w:rPr>
          <w:rFonts w:hint="eastAsia" w:ascii="方正小标宋_GBK" w:eastAsia="方正小标宋_GBK"/>
          <w:sz w:val="32"/>
          <w:szCs w:val="32"/>
          <w:u w:val="single"/>
          <w:lang w:val="en-US" w:eastAsia="zh-CN"/>
        </w:rPr>
        <w:t xml:space="preserve">  兰习航</w:t>
      </w:r>
      <w:r>
        <w:rPr>
          <w:rFonts w:hint="eastAsia" w:ascii="方正小标宋_GBK" w:eastAsia="方正小标宋_GBK"/>
          <w:sz w:val="32"/>
          <w:szCs w:val="32"/>
          <w:u w:val="single"/>
        </w:rPr>
        <w:t xml:space="preserve">            </w:t>
      </w:r>
    </w:p>
    <w:p w14:paraId="1659ADD6">
      <w:pPr>
        <w:spacing w:line="594" w:lineRule="exact"/>
        <w:rPr>
          <w:rFonts w:hint="eastAsia" w:ascii="方正小标宋_GBK" w:eastAsia="方正小标宋_GBK"/>
          <w:sz w:val="32"/>
          <w:szCs w:val="32"/>
          <w:u w:val="single"/>
        </w:rPr>
      </w:pPr>
      <w:r>
        <w:rPr>
          <w:rFonts w:hint="eastAsia" w:ascii="方正小标宋_GBK" w:eastAsia="方正小标宋_GBK"/>
          <w:sz w:val="32"/>
          <w:szCs w:val="32"/>
        </w:rPr>
        <w:t xml:space="preserve">       联系电话：</w:t>
      </w:r>
      <w:r>
        <w:rPr>
          <w:rFonts w:hint="eastAsia" w:ascii="方正小标宋_GBK" w:eastAsia="方正小标宋_GBK"/>
          <w:sz w:val="32"/>
          <w:szCs w:val="32"/>
          <w:u w:val="single"/>
        </w:rPr>
        <w:t xml:space="preserve">     </w:t>
      </w:r>
      <w:r>
        <w:rPr>
          <w:rFonts w:hint="eastAsia" w:ascii="方正小标宋_GBK" w:eastAsia="方正小标宋_GBK"/>
          <w:sz w:val="32"/>
          <w:szCs w:val="32"/>
          <w:u w:val="single"/>
          <w:lang w:val="en-US" w:eastAsia="zh-CN"/>
        </w:rPr>
        <w:t xml:space="preserve"> </w:t>
      </w:r>
      <w:r>
        <w:rPr>
          <w:rFonts w:hint="eastAsia" w:ascii="方正小标宋_GBK" w:eastAsia="方正小标宋_GBK"/>
          <w:sz w:val="32"/>
          <w:szCs w:val="32"/>
          <w:u w:val="single"/>
        </w:rPr>
        <w:t xml:space="preserve"> </w:t>
      </w:r>
      <w:r>
        <w:rPr>
          <w:rFonts w:hint="eastAsia" w:ascii="方正小标宋_GBK" w:eastAsia="方正小标宋_GBK"/>
          <w:sz w:val="32"/>
          <w:szCs w:val="32"/>
          <w:u w:val="single"/>
          <w:lang w:val="en-US" w:eastAsia="zh-CN"/>
        </w:rPr>
        <w:t>15123786998</w:t>
      </w:r>
      <w:r>
        <w:rPr>
          <w:rFonts w:hint="eastAsia" w:ascii="方正小标宋_GBK" w:eastAsia="方正小标宋_GBK"/>
          <w:sz w:val="32"/>
          <w:szCs w:val="32"/>
          <w:u w:val="single"/>
        </w:rPr>
        <w:t xml:space="preserve">      </w:t>
      </w:r>
      <w:r>
        <w:rPr>
          <w:rFonts w:hint="eastAsia" w:ascii="方正小标宋_GBK" w:eastAsia="方正小标宋_GBK"/>
          <w:sz w:val="32"/>
          <w:szCs w:val="32"/>
          <w:u w:val="single"/>
          <w:lang w:val="en-US" w:eastAsia="zh-CN"/>
        </w:rPr>
        <w:t xml:space="preserve"> </w:t>
      </w:r>
      <w:r>
        <w:rPr>
          <w:rFonts w:hint="eastAsia" w:ascii="方正小标宋_GBK" w:eastAsia="方正小标宋_GBK"/>
          <w:sz w:val="32"/>
          <w:szCs w:val="32"/>
          <w:u w:val="single"/>
        </w:rPr>
        <w:t xml:space="preserve">   </w:t>
      </w:r>
    </w:p>
    <w:p w14:paraId="5381561E">
      <w:pPr>
        <w:spacing w:line="594" w:lineRule="exact"/>
        <w:jc w:val="left"/>
        <w:rPr>
          <w:rFonts w:hint="eastAsia" w:ascii="方正小标宋_GBK" w:hAnsi="黑体" w:eastAsia="方正小标宋_GBK"/>
          <w:u w:val="single"/>
        </w:rPr>
      </w:pPr>
    </w:p>
    <w:p w14:paraId="2EC473FD">
      <w:pPr>
        <w:spacing w:line="594" w:lineRule="exact"/>
        <w:rPr>
          <w:rFonts w:hint="eastAsia" w:ascii="方正仿宋_GBK" w:hAnsi="方正仿宋_GBK" w:eastAsia="方正仿宋_GBK"/>
        </w:rPr>
      </w:pPr>
    </w:p>
    <w:p w14:paraId="0CC0F781">
      <w:pPr>
        <w:spacing w:line="594" w:lineRule="exact"/>
        <w:rPr>
          <w:rFonts w:hint="eastAsia" w:ascii="方正仿宋_GBK" w:hAnsi="方正仿宋_GBK" w:eastAsia="方正仿宋_GBK"/>
        </w:rPr>
      </w:pPr>
    </w:p>
    <w:p w14:paraId="7C036BFB">
      <w:pPr>
        <w:spacing w:line="594" w:lineRule="exact"/>
        <w:rPr>
          <w:rFonts w:hint="eastAsia" w:ascii="方正仿宋_GBK" w:hAnsi="方正仿宋_GBK" w:eastAsia="方正仿宋_GBK"/>
        </w:rPr>
      </w:pPr>
    </w:p>
    <w:p w14:paraId="1B032795">
      <w:pPr>
        <w:spacing w:line="594" w:lineRule="exact"/>
        <w:rPr>
          <w:rFonts w:hint="eastAsia" w:ascii="方正仿宋_GBK" w:hAnsi="方正仿宋_GBK" w:eastAsia="方正仿宋_GBK"/>
        </w:rPr>
      </w:pPr>
    </w:p>
    <w:p w14:paraId="09B87A4D">
      <w:pPr>
        <w:spacing w:line="594"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重庆市黔江区普法工作办公室 制</w:t>
      </w:r>
    </w:p>
    <w:p w14:paraId="08AC0CD7">
      <w:pPr>
        <w:spacing w:line="594"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2022</w:t>
      </w:r>
      <w:r>
        <w:rPr>
          <w:rFonts w:hint="eastAsia" w:ascii="方正黑体_GBK" w:hAnsi="方正黑体_GBK" w:eastAsia="方正黑体_GBK" w:cs="方正黑体_GBK"/>
          <w:sz w:val="28"/>
          <w:szCs w:val="28"/>
        </w:rPr>
        <w:t>年</w:t>
      </w:r>
      <w:r>
        <w:rPr>
          <w:rFonts w:hint="eastAsia" w:ascii="方正黑体_GBK" w:hAnsi="方正黑体_GBK" w:eastAsia="方正黑体_GBK" w:cs="方正黑体_GBK"/>
          <w:sz w:val="28"/>
          <w:szCs w:val="28"/>
          <w:lang w:val="en-US" w:eastAsia="zh-CN"/>
        </w:rPr>
        <w:t>4</w:t>
      </w:r>
      <w:r>
        <w:rPr>
          <w:rFonts w:hint="eastAsia" w:ascii="方正黑体_GBK" w:hAnsi="方正黑体_GBK" w:eastAsia="方正黑体_GBK" w:cs="方正黑体_GBK"/>
          <w:sz w:val="28"/>
          <w:szCs w:val="28"/>
        </w:rPr>
        <w:t>月</w:t>
      </w:r>
      <w:r>
        <w:rPr>
          <w:rFonts w:hint="eastAsia" w:ascii="方正黑体_GBK" w:hAnsi="方正黑体_GBK" w:eastAsia="方正黑体_GBK" w:cs="方正黑体_GBK"/>
          <w:sz w:val="28"/>
          <w:szCs w:val="28"/>
          <w:lang w:val="en-US" w:eastAsia="zh-CN"/>
        </w:rPr>
        <w:t>25</w:t>
      </w:r>
      <w:r>
        <w:rPr>
          <w:rFonts w:hint="eastAsia" w:ascii="方正黑体_GBK" w:hAnsi="方正黑体_GBK" w:eastAsia="方正黑体_GBK" w:cs="方正黑体_GBK"/>
          <w:sz w:val="28"/>
          <w:szCs w:val="28"/>
        </w:rPr>
        <w:t>日</w:t>
      </w:r>
    </w:p>
    <w:p w14:paraId="32163D0D">
      <w:pPr>
        <w:spacing w:line="594" w:lineRule="exact"/>
        <w:jc w:val="center"/>
        <w:rPr>
          <w:rFonts w:hint="eastAsia" w:ascii="方正黑体_GBK" w:hAnsi="方正黑体_GBK" w:eastAsia="方正黑体_GBK" w:cs="方正黑体_GBK"/>
          <w:bCs/>
          <w:sz w:val="28"/>
          <w:szCs w:val="28"/>
        </w:rPr>
        <w:sectPr>
          <w:headerReference r:id="rId3" w:type="default"/>
          <w:footerReference r:id="rId5" w:type="default"/>
          <w:headerReference r:id="rId4" w:type="even"/>
          <w:footerReference r:id="rId6" w:type="even"/>
          <w:pgSz w:w="11906" w:h="16838"/>
          <w:pgMar w:top="1984" w:right="1446" w:bottom="1644" w:left="1446" w:header="851" w:footer="1474" w:gutter="0"/>
          <w:pgNumType w:fmt="numberInDash"/>
          <w:cols w:space="720" w:num="1"/>
          <w:docGrid w:type="lines" w:linePitch="600" w:charSpace="0"/>
        </w:sectPr>
      </w:pP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7048"/>
      </w:tblGrid>
      <w:tr w14:paraId="3D77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64" w:type="pct"/>
            <w:noWrap w:val="0"/>
            <w:vAlign w:val="center"/>
          </w:tcPr>
          <w:p w14:paraId="4D2C6522">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黑体_GBK" w:cs="Times New Roman"/>
                <w:bCs/>
                <w:color w:val="auto"/>
                <w:spacing w:val="-6"/>
                <w:sz w:val="28"/>
                <w:szCs w:val="28"/>
              </w:rPr>
            </w:pPr>
            <w:r>
              <w:rPr>
                <w:rFonts w:hint="eastAsia" w:ascii="Times New Roman" w:hAnsi="Times New Roman" w:eastAsia="方正黑体_GBK" w:cs="Times New Roman"/>
                <w:bCs/>
                <w:color w:val="auto"/>
                <w:spacing w:val="-6"/>
                <w:sz w:val="28"/>
                <w:szCs w:val="28"/>
              </w:rPr>
              <w:t>普及的法律</w:t>
            </w:r>
          </w:p>
          <w:p w14:paraId="47BC29E7">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方正黑体_GBK" w:hAnsi="方正黑体_GBK" w:eastAsia="方正黑体_GBK"/>
                <w:bCs/>
                <w:spacing w:val="-6"/>
                <w:sz w:val="28"/>
                <w:szCs w:val="28"/>
              </w:rPr>
            </w:pPr>
            <w:r>
              <w:rPr>
                <w:rFonts w:hint="eastAsia" w:ascii="Times New Roman" w:hAnsi="Times New Roman" w:eastAsia="方正黑体_GBK" w:cs="Times New Roman"/>
                <w:bCs/>
                <w:color w:val="auto"/>
                <w:spacing w:val="-6"/>
                <w:sz w:val="28"/>
                <w:szCs w:val="28"/>
              </w:rPr>
              <w:t>法规规章</w:t>
            </w:r>
          </w:p>
        </w:tc>
        <w:tc>
          <w:tcPr>
            <w:tcW w:w="4135" w:type="pct"/>
            <w:noWrap w:val="0"/>
            <w:vAlign w:val="center"/>
          </w:tcPr>
          <w:p w14:paraId="04B738A7">
            <w:pPr>
              <w:spacing w:line="594" w:lineRule="exact"/>
              <w:rPr>
                <w:rFonts w:hint="default" w:ascii="方正仿宋_GBK" w:hAnsi="方正仿宋_GBK" w:eastAsia="方正仿宋_GBK" w:cs="方正仿宋_GBK"/>
                <w:bCs/>
                <w:spacing w:val="-24"/>
                <w:sz w:val="28"/>
                <w:szCs w:val="28"/>
                <w:lang w:val="en-US" w:eastAsia="zh-CN"/>
              </w:rPr>
            </w:pPr>
            <w:r>
              <w:rPr>
                <w:rFonts w:hint="eastAsia" w:ascii="方正仿宋_GBK" w:hAnsi="方正仿宋_GBK" w:eastAsia="方正仿宋_GBK" w:cs="方正仿宋_GBK"/>
                <w:bCs/>
                <w:spacing w:val="-24"/>
                <w:sz w:val="28"/>
                <w:szCs w:val="28"/>
                <w:lang w:val="en-US" w:eastAsia="zh-CN"/>
              </w:rPr>
              <w:t>1.中华人民共和国宪法 2.中华人民共和国土地管理法3.中华人民共和国环境保护法 4.重庆市查处违法建筑若干规定 5.重庆市市容环境卫生管理条例 6.基本农田保护条例 7.中华人民共和国食品安全法 8.中华人民共和国安全生产法 9.中华人民共和国人口与计划生育法 10.中华人民共和国社会保险法</w:t>
            </w:r>
          </w:p>
        </w:tc>
      </w:tr>
      <w:tr w14:paraId="4F0E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64" w:type="pct"/>
            <w:noWrap w:val="0"/>
            <w:vAlign w:val="center"/>
          </w:tcPr>
          <w:p w14:paraId="587124B6">
            <w:pPr>
              <w:spacing w:line="594" w:lineRule="exact"/>
              <w:jc w:val="center"/>
              <w:rPr>
                <w:rFonts w:hint="eastAsia" w:ascii="方正黑体_GBK" w:hAnsi="方正黑体_GBK" w:eastAsia="方正黑体_GBK"/>
                <w:bCs/>
                <w:spacing w:val="-6"/>
                <w:sz w:val="28"/>
                <w:szCs w:val="28"/>
              </w:rPr>
            </w:pPr>
            <w:r>
              <w:rPr>
                <w:rFonts w:hint="eastAsia" w:ascii="方正黑体_GBK" w:hAnsi="方正黑体_GBK" w:eastAsia="方正黑体_GBK"/>
                <w:bCs/>
                <w:spacing w:val="-6"/>
                <w:sz w:val="28"/>
                <w:szCs w:val="28"/>
              </w:rPr>
              <w:t>重点普及</w:t>
            </w:r>
          </w:p>
          <w:p w14:paraId="59EF8480">
            <w:pPr>
              <w:spacing w:line="594" w:lineRule="exact"/>
              <w:jc w:val="center"/>
              <w:rPr>
                <w:rFonts w:hint="eastAsia" w:ascii="方正黑体_GBK" w:hAnsi="方正黑体_GBK" w:eastAsia="方正黑体_GBK"/>
                <w:bCs/>
                <w:spacing w:val="-6"/>
                <w:sz w:val="28"/>
                <w:szCs w:val="28"/>
              </w:rPr>
            </w:pPr>
            <w:r>
              <w:rPr>
                <w:rFonts w:hint="eastAsia" w:ascii="方正黑体_GBK" w:hAnsi="方正黑体_GBK" w:eastAsia="方正黑体_GBK"/>
                <w:bCs/>
                <w:spacing w:val="-6"/>
                <w:sz w:val="28"/>
                <w:szCs w:val="28"/>
              </w:rPr>
              <w:t>对象</w:t>
            </w:r>
          </w:p>
        </w:tc>
        <w:tc>
          <w:tcPr>
            <w:tcW w:w="4135" w:type="pct"/>
            <w:noWrap w:val="0"/>
            <w:vAlign w:val="center"/>
          </w:tcPr>
          <w:p w14:paraId="131039A5">
            <w:pPr>
              <w:spacing w:line="594" w:lineRule="exact"/>
              <w:jc w:val="center"/>
              <w:rPr>
                <w:rFonts w:hint="default" w:ascii="方正仿宋_GBK" w:hAnsi="宋体" w:eastAsia="方正仿宋_GBK"/>
                <w:bCs/>
                <w:sz w:val="28"/>
                <w:szCs w:val="28"/>
                <w:lang w:val="en-US" w:eastAsia="zh-CN"/>
              </w:rPr>
            </w:pPr>
            <w:r>
              <w:rPr>
                <w:rFonts w:hint="eastAsia" w:ascii="方正仿宋_GBK" w:hAnsi="宋体" w:eastAsia="方正仿宋_GBK"/>
                <w:bCs/>
                <w:sz w:val="28"/>
                <w:szCs w:val="28"/>
                <w:lang w:val="en-US" w:eastAsia="zh-CN"/>
              </w:rPr>
              <w:t>全乡各村（社区）居民</w:t>
            </w:r>
          </w:p>
        </w:tc>
      </w:tr>
      <w:tr w14:paraId="7EE7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4" w:type="pct"/>
            <w:noWrap w:val="0"/>
            <w:vAlign w:val="center"/>
          </w:tcPr>
          <w:p w14:paraId="50B35B61">
            <w:pPr>
              <w:spacing w:line="594" w:lineRule="exact"/>
              <w:jc w:val="center"/>
              <w:rPr>
                <w:rFonts w:hint="eastAsia" w:ascii="方正黑体_GBK" w:hAnsi="宋体" w:eastAsia="方正黑体_GBK"/>
                <w:bCs/>
                <w:sz w:val="28"/>
                <w:szCs w:val="28"/>
              </w:rPr>
            </w:pPr>
            <w:r>
              <w:rPr>
                <w:rFonts w:hint="eastAsia" w:ascii="方正黑体_GBK" w:hAnsi="方正黑体_GBK" w:eastAsia="方正黑体_GBK"/>
                <w:bCs/>
                <w:sz w:val="28"/>
                <w:szCs w:val="28"/>
              </w:rPr>
              <w:t>年度普法目标</w:t>
            </w:r>
          </w:p>
        </w:tc>
        <w:tc>
          <w:tcPr>
            <w:tcW w:w="4135" w:type="pct"/>
            <w:tcBorders>
              <w:bottom w:val="single" w:color="auto" w:sz="4" w:space="0"/>
            </w:tcBorders>
            <w:noWrap w:val="0"/>
            <w:vAlign w:val="center"/>
          </w:tcPr>
          <w:p w14:paraId="4C754DA5">
            <w:pPr>
              <w:spacing w:line="594" w:lineRule="exact"/>
              <w:ind w:firstLine="464" w:firstLineChars="200"/>
              <w:rPr>
                <w:rFonts w:hint="eastAsia" w:ascii="方正仿宋_GBK" w:hAnsi="黑体" w:eastAsia="方正仿宋_GBK"/>
                <w:sz w:val="28"/>
                <w:szCs w:val="28"/>
              </w:rPr>
            </w:pPr>
            <w:r>
              <w:rPr>
                <w:rFonts w:hint="eastAsia" w:ascii="方正仿宋_GBK" w:hAnsi="方正仿宋_GBK" w:eastAsia="方正仿宋_GBK" w:cs="方正仿宋_GBK"/>
                <w:bCs/>
                <w:spacing w:val="-24"/>
                <w:sz w:val="28"/>
                <w:szCs w:val="28"/>
                <w:lang w:val="en-US" w:eastAsia="zh-CN"/>
              </w:rPr>
              <w:t>大力推进普法依法治理工作，进一步落实“谁执法谁普法”“谁管理谁普法”“谁服务谁普法”普法责任制，明确各单位年度普法任务及职责，</w:t>
            </w:r>
            <w:r>
              <w:rPr>
                <w:rFonts w:hint="eastAsia" w:ascii="方正仿宋_GBK" w:hAnsi="方正仿宋_GBK" w:eastAsia="方正仿宋_GBK" w:cs="方正仿宋_GBK"/>
                <w:bCs/>
                <w:spacing w:val="-24"/>
                <w:sz w:val="28"/>
                <w:szCs w:val="28"/>
                <w:lang w:val="zh-CN" w:eastAsia="zh-CN"/>
              </w:rPr>
              <w:t>强化普法履责主体意识，</w:t>
            </w:r>
            <w:r>
              <w:rPr>
                <w:rFonts w:hint="eastAsia" w:ascii="方正仿宋_GBK" w:hAnsi="方正仿宋_GBK" w:eastAsia="方正仿宋_GBK" w:cs="方正仿宋_GBK"/>
                <w:bCs/>
                <w:spacing w:val="-24"/>
                <w:sz w:val="28"/>
                <w:szCs w:val="28"/>
                <w:lang w:val="en-US" w:eastAsia="zh-CN"/>
              </w:rPr>
              <w:t>确保各项普法责任落实。</w:t>
            </w:r>
          </w:p>
        </w:tc>
      </w:tr>
      <w:tr w14:paraId="23DE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pct"/>
            <w:noWrap w:val="0"/>
            <w:vAlign w:val="center"/>
          </w:tcPr>
          <w:p w14:paraId="72E74466">
            <w:pPr>
              <w:spacing w:line="594" w:lineRule="exact"/>
              <w:jc w:val="center"/>
              <w:rPr>
                <w:rFonts w:hint="eastAsia"/>
              </w:rPr>
            </w:pPr>
          </w:p>
          <w:p w14:paraId="26C3A7B1">
            <w:pPr>
              <w:spacing w:line="594" w:lineRule="exact"/>
              <w:rPr>
                <w:rFonts w:hint="eastAsia"/>
              </w:rPr>
            </w:pPr>
          </w:p>
          <w:p w14:paraId="6F9DC8A8">
            <w:pPr>
              <w:spacing w:line="594" w:lineRule="exact"/>
              <w:jc w:val="both"/>
              <w:rPr>
                <w:rFonts w:hint="eastAsia"/>
                <w:lang w:eastAsia="zh-CN"/>
              </w:rPr>
            </w:pPr>
          </w:p>
          <w:p w14:paraId="329D3E87">
            <w:pPr>
              <w:spacing w:line="594" w:lineRule="exact"/>
              <w:jc w:val="center"/>
              <w:rPr>
                <w:rFonts w:hint="eastAsia"/>
              </w:rPr>
            </w:pPr>
          </w:p>
          <w:p w14:paraId="7734CA50">
            <w:pPr>
              <w:spacing w:line="594" w:lineRule="exact"/>
              <w:jc w:val="center"/>
              <w:rPr>
                <w:rFonts w:hint="eastAsia"/>
              </w:rPr>
            </w:pPr>
          </w:p>
          <w:p w14:paraId="33C74612">
            <w:pPr>
              <w:spacing w:line="594" w:lineRule="exact"/>
              <w:jc w:val="center"/>
              <w:rPr>
                <w:rFonts w:hint="eastAsia" w:ascii="方正黑体_GBK" w:hAnsi="方正黑体_GBK" w:eastAsia="方正黑体_GBK"/>
                <w:bCs/>
                <w:sz w:val="28"/>
                <w:szCs w:val="28"/>
              </w:rPr>
            </w:pPr>
            <w:r>
              <w:rPr>
                <w:rFonts w:hint="eastAsia" w:ascii="方正黑体_GBK" w:hAnsi="方正黑体_GBK" w:eastAsia="方正黑体_GBK"/>
                <w:bCs/>
                <w:sz w:val="28"/>
                <w:szCs w:val="28"/>
              </w:rPr>
              <w:t>具体内容</w:t>
            </w:r>
          </w:p>
          <w:p w14:paraId="249EEC79">
            <w:pPr>
              <w:spacing w:line="594" w:lineRule="exact"/>
              <w:jc w:val="center"/>
              <w:rPr>
                <w:rFonts w:hint="eastAsia"/>
              </w:rPr>
            </w:pPr>
          </w:p>
          <w:p w14:paraId="4682E14A">
            <w:pPr>
              <w:spacing w:line="594" w:lineRule="exact"/>
              <w:jc w:val="center"/>
              <w:rPr>
                <w:rFonts w:hint="eastAsia"/>
              </w:rPr>
            </w:pPr>
          </w:p>
          <w:p w14:paraId="48A3A859">
            <w:pPr>
              <w:spacing w:line="594" w:lineRule="exact"/>
              <w:jc w:val="center"/>
              <w:rPr>
                <w:rFonts w:hint="eastAsia"/>
              </w:rPr>
            </w:pPr>
          </w:p>
          <w:p w14:paraId="66C1851D">
            <w:pPr>
              <w:spacing w:line="594" w:lineRule="exact"/>
              <w:jc w:val="center"/>
              <w:rPr>
                <w:rFonts w:hint="eastAsia"/>
              </w:rPr>
            </w:pPr>
          </w:p>
          <w:p w14:paraId="2858F350">
            <w:pPr>
              <w:spacing w:line="594" w:lineRule="exact"/>
              <w:jc w:val="center"/>
              <w:rPr>
                <w:rFonts w:hint="eastAsia"/>
              </w:rPr>
            </w:pPr>
          </w:p>
          <w:p w14:paraId="3FF4785D">
            <w:pPr>
              <w:spacing w:line="594" w:lineRule="exact"/>
              <w:rPr>
                <w:rFonts w:hint="eastAsia"/>
              </w:rPr>
            </w:pPr>
          </w:p>
          <w:p w14:paraId="7FD669BA">
            <w:pPr>
              <w:spacing w:line="594" w:lineRule="exact"/>
              <w:rPr>
                <w:rFonts w:hint="eastAsia"/>
              </w:rPr>
            </w:pPr>
          </w:p>
          <w:p w14:paraId="73762E70">
            <w:pPr>
              <w:pStyle w:val="3"/>
              <w:rPr>
                <w:rFonts w:hint="eastAsia"/>
              </w:rPr>
            </w:pPr>
          </w:p>
          <w:p w14:paraId="35038C65">
            <w:pPr>
              <w:rPr>
                <w:rFonts w:hint="eastAsia"/>
              </w:rPr>
            </w:pPr>
          </w:p>
          <w:p w14:paraId="380C0DFE">
            <w:pPr>
              <w:pStyle w:val="3"/>
              <w:rPr>
                <w:rFonts w:hint="eastAsia"/>
              </w:rPr>
            </w:pPr>
          </w:p>
          <w:p w14:paraId="7C46159A">
            <w:pPr>
              <w:rPr>
                <w:rFonts w:hint="eastAsia"/>
              </w:rPr>
            </w:pPr>
          </w:p>
          <w:p w14:paraId="4EFAA65F">
            <w:pPr>
              <w:spacing w:line="594" w:lineRule="exact"/>
              <w:jc w:val="center"/>
              <w:rPr>
                <w:rFonts w:hint="eastAsia" w:ascii="方正黑体_GBK" w:hAnsi="方正黑体_GBK" w:eastAsia="方正黑体_GBK"/>
                <w:bCs/>
                <w:sz w:val="28"/>
                <w:szCs w:val="28"/>
              </w:rPr>
            </w:pPr>
            <w:r>
              <w:rPr>
                <w:rFonts w:hint="eastAsia" w:ascii="方正黑体_GBK" w:hAnsi="方正黑体_GBK" w:eastAsia="方正黑体_GBK"/>
                <w:bCs/>
                <w:sz w:val="28"/>
                <w:szCs w:val="28"/>
              </w:rPr>
              <w:t>具体内容</w:t>
            </w:r>
          </w:p>
          <w:p w14:paraId="3F527881">
            <w:pPr>
              <w:spacing w:line="594" w:lineRule="exact"/>
              <w:rPr>
                <w:rFonts w:hint="eastAsia"/>
              </w:rPr>
            </w:pPr>
          </w:p>
          <w:p w14:paraId="7A0ECA2B">
            <w:pPr>
              <w:spacing w:line="594" w:lineRule="exact"/>
              <w:rPr>
                <w:rFonts w:hint="eastAsia"/>
              </w:rPr>
            </w:pPr>
          </w:p>
          <w:p w14:paraId="07844129">
            <w:pPr>
              <w:pStyle w:val="3"/>
              <w:rPr>
                <w:rFonts w:hint="eastAsia"/>
              </w:rPr>
            </w:pPr>
          </w:p>
          <w:p w14:paraId="2800D486">
            <w:pPr>
              <w:rPr>
                <w:rFonts w:hint="eastAsia"/>
              </w:rPr>
            </w:pPr>
          </w:p>
          <w:p w14:paraId="2116A8FD">
            <w:pPr>
              <w:pStyle w:val="3"/>
              <w:rPr>
                <w:rFonts w:hint="eastAsia"/>
              </w:rPr>
            </w:pPr>
          </w:p>
          <w:p w14:paraId="4CA654C3">
            <w:pPr>
              <w:rPr>
                <w:rFonts w:hint="eastAsia"/>
              </w:rPr>
            </w:pPr>
          </w:p>
          <w:p w14:paraId="3943C178">
            <w:pPr>
              <w:pStyle w:val="3"/>
              <w:rPr>
                <w:rFonts w:hint="eastAsia"/>
              </w:rPr>
            </w:pPr>
          </w:p>
          <w:p w14:paraId="28746087">
            <w:pPr>
              <w:rPr>
                <w:rFonts w:hint="eastAsia"/>
              </w:rPr>
            </w:pPr>
          </w:p>
          <w:p w14:paraId="664FB5BC">
            <w:pPr>
              <w:pStyle w:val="3"/>
              <w:rPr>
                <w:rFonts w:hint="eastAsia"/>
              </w:rPr>
            </w:pPr>
          </w:p>
          <w:p w14:paraId="7B5D3DF6">
            <w:pPr>
              <w:rPr>
                <w:rFonts w:hint="eastAsia"/>
              </w:rPr>
            </w:pPr>
          </w:p>
          <w:p w14:paraId="0016921D">
            <w:pPr>
              <w:pStyle w:val="3"/>
              <w:rPr>
                <w:rFonts w:hint="eastAsia"/>
              </w:rPr>
            </w:pPr>
          </w:p>
          <w:p w14:paraId="454D1F03">
            <w:pPr>
              <w:rPr>
                <w:rFonts w:hint="eastAsia"/>
              </w:rPr>
            </w:pPr>
          </w:p>
          <w:p w14:paraId="484AB57D">
            <w:pPr>
              <w:pStyle w:val="3"/>
              <w:rPr>
                <w:rFonts w:hint="eastAsia"/>
              </w:rPr>
            </w:pPr>
          </w:p>
          <w:p w14:paraId="09FBF560">
            <w:pPr>
              <w:rPr>
                <w:rFonts w:hint="eastAsia"/>
              </w:rPr>
            </w:pPr>
          </w:p>
          <w:p w14:paraId="60F4C2F4">
            <w:pPr>
              <w:pStyle w:val="3"/>
              <w:rPr>
                <w:rFonts w:hint="eastAsia"/>
              </w:rPr>
            </w:pPr>
          </w:p>
          <w:p w14:paraId="0AE1D13E">
            <w:pPr>
              <w:rPr>
                <w:rFonts w:hint="eastAsia"/>
              </w:rPr>
            </w:pPr>
          </w:p>
          <w:p w14:paraId="185EA5E5">
            <w:pPr>
              <w:pStyle w:val="3"/>
              <w:rPr>
                <w:rFonts w:hint="eastAsia"/>
              </w:rPr>
            </w:pPr>
          </w:p>
          <w:p w14:paraId="250EE8BE">
            <w:pPr>
              <w:rPr>
                <w:rFonts w:hint="eastAsia"/>
              </w:rPr>
            </w:pPr>
          </w:p>
          <w:p w14:paraId="21FEE8A0">
            <w:pPr>
              <w:pStyle w:val="3"/>
              <w:rPr>
                <w:rFonts w:hint="eastAsia"/>
              </w:rPr>
            </w:pPr>
          </w:p>
        </w:tc>
        <w:tc>
          <w:tcPr>
            <w:tcW w:w="4135" w:type="pct"/>
            <w:noWrap w:val="0"/>
            <w:vAlign w:val="center"/>
          </w:tcPr>
          <w:p w14:paraId="3361D2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黑体_GBK" w:hAnsi="方正黑体_GBK" w:eastAsia="方正黑体_GBK" w:cs="方正黑体_GBK"/>
                <w:i w:val="0"/>
                <w:caps w:val="0"/>
                <w:color w:val="333333"/>
                <w:spacing w:val="0"/>
                <w:sz w:val="24"/>
                <w:szCs w:val="24"/>
                <w:shd w:val="clear" w:fill="FFFFFF"/>
              </w:rPr>
              <w:t>一、总体要求</w:t>
            </w:r>
            <w:r>
              <w:rPr>
                <w:rFonts w:hint="eastAsia" w:ascii="方正仿宋_GBK" w:hAnsi="方正仿宋_GBK" w:eastAsia="方正仿宋_GBK" w:cs="方正仿宋_GBK"/>
                <w:i w:val="0"/>
                <w:caps w:val="0"/>
                <w:color w:val="333333"/>
                <w:spacing w:val="0"/>
                <w:sz w:val="24"/>
                <w:szCs w:val="24"/>
                <w:shd w:val="clear" w:fill="FFFFFF"/>
              </w:rPr>
              <w:t xml:space="preserve">   </w:t>
            </w:r>
          </w:p>
          <w:p w14:paraId="20219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全面贯彻党的十九大精神，贯彻习近平总书记系列重要讲话精神和对法治宣传教育工作重要指示，坚持“反暴力、讲法治、讲秩序”，进一步落实“谁执法谁普法”“谁管理谁普法”“谁服务谁普法”普法责任制，按照正信挤压、文化对冲、法治约束、科学普及、就业巩固“五管齐下”的要求推进“去极端化”，在认真总结“七五”普法工作的基础上，坚持把创新作为引领法治宣传教育工作发展的动力，以“</w:t>
            </w:r>
            <w:r>
              <w:rPr>
                <w:rFonts w:hint="eastAsia" w:ascii="方正仿宋_GBK" w:hAnsi="方正仿宋_GBK" w:eastAsia="方正仿宋_GBK" w:cs="方正仿宋_GBK"/>
                <w:i w:val="0"/>
                <w:caps w:val="0"/>
                <w:color w:val="333333"/>
                <w:spacing w:val="0"/>
                <w:sz w:val="24"/>
                <w:szCs w:val="24"/>
                <w:shd w:val="clear" w:fill="FFFFFF"/>
                <w:lang w:val="en-US" w:eastAsia="zh-CN"/>
              </w:rPr>
              <w:t>八</w:t>
            </w:r>
            <w:r>
              <w:rPr>
                <w:rFonts w:hint="eastAsia" w:ascii="方正仿宋_GBK" w:hAnsi="方正仿宋_GBK" w:eastAsia="方正仿宋_GBK" w:cs="方正仿宋_GBK"/>
                <w:i w:val="0"/>
                <w:caps w:val="0"/>
                <w:color w:val="333333"/>
                <w:spacing w:val="0"/>
                <w:sz w:val="24"/>
                <w:szCs w:val="24"/>
                <w:shd w:val="clear" w:fill="FFFFFF"/>
              </w:rPr>
              <w:t>五”普法</w:t>
            </w:r>
            <w:r>
              <w:rPr>
                <w:rFonts w:hint="eastAsia" w:ascii="方正仿宋_GBK" w:hAnsi="方正仿宋_GBK" w:eastAsia="方正仿宋_GBK" w:cs="方正仿宋_GBK"/>
                <w:i w:val="0"/>
                <w:caps w:val="0"/>
                <w:color w:val="333333"/>
                <w:spacing w:val="0"/>
                <w:sz w:val="24"/>
                <w:szCs w:val="24"/>
                <w:shd w:val="clear" w:fill="FFFFFF"/>
                <w:lang w:val="en-US" w:eastAsia="zh-CN"/>
              </w:rPr>
              <w:t>开局之年</w:t>
            </w:r>
            <w:r>
              <w:rPr>
                <w:rFonts w:hint="eastAsia" w:ascii="方正仿宋_GBK" w:hAnsi="方正仿宋_GBK" w:eastAsia="方正仿宋_GBK" w:cs="方正仿宋_GBK"/>
                <w:i w:val="0"/>
                <w:caps w:val="0"/>
                <w:color w:val="333333"/>
                <w:spacing w:val="0"/>
                <w:sz w:val="24"/>
                <w:szCs w:val="24"/>
                <w:shd w:val="clear" w:fill="FFFFFF"/>
              </w:rPr>
              <w:t>为契机，以推动落实普法工作责任制为保障，以基层普法为重点，以推进法治文化建设和法治创建活动为重要抓手，以“互联网+法治宣传”为新平台，切实增强普法依法治理工作的针对性和实效性，为</w:t>
            </w:r>
            <w:r>
              <w:rPr>
                <w:rFonts w:hint="eastAsia" w:ascii="方正仿宋_GBK" w:hAnsi="方正仿宋_GBK" w:eastAsia="方正仿宋_GBK" w:cs="方正仿宋_GBK"/>
                <w:i w:val="0"/>
                <w:caps w:val="0"/>
                <w:color w:val="333333"/>
                <w:spacing w:val="0"/>
                <w:sz w:val="24"/>
                <w:szCs w:val="24"/>
                <w:shd w:val="clear" w:fill="FFFFFF"/>
                <w:lang w:val="en-US" w:eastAsia="zh-CN"/>
              </w:rPr>
              <w:t>金洞乡</w:t>
            </w:r>
            <w:r>
              <w:rPr>
                <w:rFonts w:hint="eastAsia" w:ascii="方正仿宋_GBK" w:hAnsi="方正仿宋_GBK" w:eastAsia="方正仿宋_GBK" w:cs="方正仿宋_GBK"/>
                <w:i w:val="0"/>
                <w:caps w:val="0"/>
                <w:color w:val="333333"/>
                <w:spacing w:val="0"/>
                <w:sz w:val="24"/>
                <w:szCs w:val="24"/>
                <w:shd w:val="clear" w:fill="FFFFFF"/>
              </w:rPr>
              <w:t>社会稳定和长治久安营造良好法治环境。   </w:t>
            </w:r>
          </w:p>
          <w:p w14:paraId="682DC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黑体_GBK" w:hAnsi="方正黑体_GBK" w:eastAsia="方正黑体_GBK" w:cs="方正黑体_GBK"/>
                <w:i w:val="0"/>
                <w:caps w:val="0"/>
                <w:color w:val="333333"/>
                <w:spacing w:val="0"/>
                <w:sz w:val="24"/>
                <w:szCs w:val="24"/>
                <w:shd w:val="clear" w:fill="FFFFFF"/>
              </w:rPr>
              <w:t>二、工作任务和措施</w:t>
            </w:r>
            <w:r>
              <w:rPr>
                <w:rFonts w:hint="eastAsia" w:ascii="方正仿宋_GBK" w:hAnsi="方正仿宋_GBK" w:eastAsia="方正仿宋_GBK" w:cs="方正仿宋_GBK"/>
                <w:i w:val="0"/>
                <w:caps w:val="0"/>
                <w:color w:val="333333"/>
                <w:spacing w:val="0"/>
                <w:sz w:val="24"/>
                <w:szCs w:val="24"/>
                <w:shd w:val="clear" w:fill="FFFFFF"/>
              </w:rPr>
              <w:t xml:space="preserve">   </w:t>
            </w:r>
          </w:p>
          <w:p w14:paraId="056C81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(一)切实做好“</w:t>
            </w:r>
            <w:r>
              <w:rPr>
                <w:rFonts w:hint="eastAsia" w:ascii="方正仿宋_GBK" w:hAnsi="方正仿宋_GBK" w:eastAsia="方正仿宋_GBK" w:cs="方正仿宋_GBK"/>
                <w:i w:val="0"/>
                <w:caps w:val="0"/>
                <w:color w:val="333333"/>
                <w:spacing w:val="0"/>
                <w:sz w:val="24"/>
                <w:szCs w:val="24"/>
                <w:shd w:val="clear" w:fill="FFFFFF"/>
                <w:lang w:val="en-US" w:eastAsia="zh-CN"/>
              </w:rPr>
              <w:t>八</w:t>
            </w:r>
            <w:r>
              <w:rPr>
                <w:rFonts w:hint="eastAsia" w:ascii="方正仿宋_GBK" w:hAnsi="方正仿宋_GBK" w:eastAsia="方正仿宋_GBK" w:cs="方正仿宋_GBK"/>
                <w:i w:val="0"/>
                <w:caps w:val="0"/>
                <w:color w:val="333333"/>
                <w:spacing w:val="0"/>
                <w:sz w:val="24"/>
                <w:szCs w:val="24"/>
                <w:shd w:val="clear" w:fill="FFFFFF"/>
              </w:rPr>
              <w:t>五”普法实施工作</w:t>
            </w: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rPr>
              <w:t>按照我</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w:t>
            </w:r>
            <w:r>
              <w:rPr>
                <w:rFonts w:hint="eastAsia" w:ascii="方正仿宋_GBK" w:hAnsi="方正仿宋_GBK" w:eastAsia="方正仿宋_GBK" w:cs="方正仿宋_GBK"/>
                <w:i w:val="0"/>
                <w:caps w:val="0"/>
                <w:color w:val="333333"/>
                <w:spacing w:val="0"/>
                <w:sz w:val="24"/>
                <w:szCs w:val="24"/>
                <w:shd w:val="clear" w:fill="FFFFFF"/>
                <w:lang w:val="en-US" w:eastAsia="zh-CN"/>
              </w:rPr>
              <w:t>八</w:t>
            </w:r>
            <w:r>
              <w:rPr>
                <w:rFonts w:hint="eastAsia" w:ascii="方正仿宋_GBK" w:hAnsi="方正仿宋_GBK" w:eastAsia="方正仿宋_GBK" w:cs="方正仿宋_GBK"/>
                <w:i w:val="0"/>
                <w:caps w:val="0"/>
                <w:color w:val="333333"/>
                <w:spacing w:val="0"/>
                <w:sz w:val="24"/>
                <w:szCs w:val="24"/>
                <w:shd w:val="clear" w:fill="FFFFFF"/>
              </w:rPr>
              <w:t>五”普法规划要求，紧密结合我</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工作实际，制定“</w:t>
            </w:r>
            <w:r>
              <w:rPr>
                <w:rFonts w:hint="eastAsia" w:ascii="方正仿宋_GBK" w:hAnsi="方正仿宋_GBK" w:eastAsia="方正仿宋_GBK" w:cs="方正仿宋_GBK"/>
                <w:i w:val="0"/>
                <w:caps w:val="0"/>
                <w:color w:val="333333"/>
                <w:spacing w:val="0"/>
                <w:sz w:val="24"/>
                <w:szCs w:val="24"/>
                <w:shd w:val="clear" w:fill="FFFFFF"/>
                <w:lang w:val="en-US" w:eastAsia="zh-CN"/>
              </w:rPr>
              <w:t>八</w:t>
            </w:r>
            <w:r>
              <w:rPr>
                <w:rFonts w:hint="eastAsia" w:ascii="方正仿宋_GBK" w:hAnsi="方正仿宋_GBK" w:eastAsia="方正仿宋_GBK" w:cs="方正仿宋_GBK"/>
                <w:i w:val="0"/>
                <w:caps w:val="0"/>
                <w:color w:val="333333"/>
                <w:spacing w:val="0"/>
                <w:sz w:val="24"/>
                <w:szCs w:val="24"/>
                <w:shd w:val="clear" w:fill="FFFFFF"/>
              </w:rPr>
              <w:t>五”普法规划，周密动员部署，认真组织实施。  </w:t>
            </w:r>
          </w:p>
          <w:p w14:paraId="0AF39F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(二)突出抓好以“一反两讲”为重点的主题法治宣传教育</w:t>
            </w: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rPr>
              <w:t>着眼于基层法治建设的薄弱环节，突出抓好我</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干部职工《</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宪法》、《</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公务员法》等有关法律文件的学习，结合我</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工作实际做好相关法律法规政策的宣传工作。重点加大《</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刑法》、《</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反恐怖主义法》等法律政策的宣传力度。通过大力开展基层法治宣传教育，强化基层依法治理措施，提高基层干部群众法治意识和法治观念，明底线、知敬畏，提升基层法治化管理水平，切实发挥法律的强大震慑力，用法治权威压住宗教极端思想渗透，为</w:t>
            </w:r>
            <w:r>
              <w:rPr>
                <w:rFonts w:hint="eastAsia" w:ascii="方正仿宋_GBK" w:hAnsi="方正仿宋_GBK" w:eastAsia="方正仿宋_GBK" w:cs="方正仿宋_GBK"/>
                <w:i w:val="0"/>
                <w:caps w:val="0"/>
                <w:color w:val="333333"/>
                <w:spacing w:val="0"/>
                <w:sz w:val="24"/>
                <w:szCs w:val="24"/>
                <w:shd w:val="clear" w:fill="FFFFFF"/>
                <w:lang w:val="en-US" w:eastAsia="zh-CN"/>
              </w:rPr>
              <w:t>金洞</w:t>
            </w:r>
            <w:r>
              <w:rPr>
                <w:rFonts w:hint="eastAsia" w:ascii="方正仿宋_GBK" w:hAnsi="方正仿宋_GBK" w:eastAsia="方正仿宋_GBK" w:cs="方正仿宋_GBK"/>
                <w:i w:val="0"/>
                <w:caps w:val="0"/>
                <w:color w:val="333333"/>
                <w:spacing w:val="0"/>
                <w:sz w:val="24"/>
                <w:szCs w:val="24"/>
                <w:shd w:val="clear" w:fill="FFFFFF"/>
              </w:rPr>
              <w:t>社会稳定打牢基层基础。  </w:t>
            </w:r>
          </w:p>
          <w:p w14:paraId="68301F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(三)大力开展学习宣传宪法主题活动</w:t>
            </w: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rPr>
              <w:t>结合3月法</w:t>
            </w:r>
            <w:r>
              <w:rPr>
                <w:rFonts w:hint="eastAsia" w:ascii="方正仿宋_GBK" w:hAnsi="方正仿宋_GBK" w:eastAsia="方正仿宋_GBK" w:cs="方正仿宋_GBK"/>
                <w:i w:val="0"/>
                <w:caps w:val="0"/>
                <w:color w:val="333333"/>
                <w:spacing w:val="0"/>
                <w:sz w:val="24"/>
                <w:szCs w:val="24"/>
                <w:shd w:val="clear" w:fill="FFFFFF"/>
                <w:lang w:val="en-US" w:eastAsia="zh-CN"/>
              </w:rPr>
              <w:t>治</w:t>
            </w:r>
            <w:r>
              <w:rPr>
                <w:rFonts w:hint="eastAsia" w:ascii="方正仿宋_GBK" w:hAnsi="方正仿宋_GBK" w:eastAsia="方正仿宋_GBK" w:cs="方正仿宋_GBK"/>
                <w:i w:val="0"/>
                <w:caps w:val="0"/>
                <w:color w:val="333333"/>
                <w:spacing w:val="0"/>
                <w:sz w:val="24"/>
                <w:szCs w:val="24"/>
                <w:shd w:val="clear" w:fill="FFFFFF"/>
              </w:rPr>
              <w:t>宣传月和“12•4”国家宪法日暨全国法制宣传日系列活动，大力宣传宪法，树立宪法权威;结合法律颁布实施日、重大事件等时间节点，广泛宣传民法等国家基本法律法规，大力弘扬社会主义法治精神;加强非公有制经济领域法治宣传教育;结合开展“</w:t>
            </w:r>
            <w:r>
              <w:rPr>
                <w:rFonts w:hint="eastAsia" w:ascii="方正仿宋_GBK" w:hAnsi="方正仿宋_GBK" w:eastAsia="方正仿宋_GBK" w:cs="方正仿宋_GBK"/>
                <w:i w:val="0"/>
                <w:caps w:val="0"/>
                <w:color w:val="333333"/>
                <w:spacing w:val="0"/>
                <w:sz w:val="24"/>
                <w:szCs w:val="24"/>
                <w:shd w:val="clear" w:fill="FFFFFF"/>
                <w:lang w:val="en-US" w:eastAsia="zh-CN"/>
              </w:rPr>
              <w:t>不忘初心、牢记使命</w:t>
            </w:r>
            <w:r>
              <w:rPr>
                <w:rFonts w:hint="eastAsia" w:ascii="方正仿宋_GBK" w:hAnsi="方正仿宋_GBK" w:eastAsia="方正仿宋_GBK" w:cs="方正仿宋_GBK"/>
                <w:i w:val="0"/>
                <w:caps w:val="0"/>
                <w:color w:val="333333"/>
                <w:spacing w:val="0"/>
                <w:sz w:val="24"/>
                <w:szCs w:val="24"/>
                <w:shd w:val="clear" w:fill="FFFFFF"/>
              </w:rPr>
              <w:t>”</w:t>
            </w:r>
            <w:r>
              <w:rPr>
                <w:rFonts w:hint="eastAsia" w:ascii="方正仿宋_GBK" w:hAnsi="方正仿宋_GBK" w:eastAsia="方正仿宋_GBK" w:cs="方正仿宋_GBK"/>
                <w:i w:val="0"/>
                <w:caps w:val="0"/>
                <w:color w:val="333333"/>
                <w:spacing w:val="0"/>
                <w:sz w:val="24"/>
                <w:szCs w:val="24"/>
                <w:shd w:val="clear" w:fill="FFFFFF"/>
                <w:lang w:eastAsia="zh-CN"/>
              </w:rPr>
              <w:t>主题</w:t>
            </w:r>
            <w:r>
              <w:rPr>
                <w:rFonts w:hint="eastAsia" w:ascii="方正仿宋_GBK" w:hAnsi="方正仿宋_GBK" w:eastAsia="方正仿宋_GBK" w:cs="方正仿宋_GBK"/>
                <w:i w:val="0"/>
                <w:caps w:val="0"/>
                <w:color w:val="333333"/>
                <w:spacing w:val="0"/>
                <w:sz w:val="24"/>
                <w:szCs w:val="24"/>
                <w:shd w:val="clear" w:fill="FFFFFF"/>
              </w:rPr>
              <w:t>教育，深入学习</w:t>
            </w:r>
            <w:r>
              <w:rPr>
                <w:rFonts w:hint="eastAsia" w:ascii="方正仿宋_GBK" w:hAnsi="方正仿宋_GBK" w:eastAsia="方正仿宋_GBK" w:cs="方正仿宋_GBK"/>
                <w:i w:val="0"/>
                <w:caps w:val="0"/>
                <w:color w:val="333333"/>
                <w:spacing w:val="0"/>
                <w:sz w:val="24"/>
                <w:szCs w:val="24"/>
                <w:shd w:val="clear" w:fill="FFFFFF"/>
                <w:lang w:eastAsia="zh-CN"/>
              </w:rPr>
              <w:t>党的</w:t>
            </w:r>
            <w:bookmarkStart w:id="0" w:name="_GoBack"/>
            <w:bookmarkEnd w:id="0"/>
            <w:r>
              <w:rPr>
                <w:rFonts w:hint="eastAsia" w:ascii="方正仿宋_GBK" w:hAnsi="方正仿宋_GBK" w:eastAsia="方正仿宋_GBK" w:cs="方正仿宋_GBK"/>
                <w:i w:val="0"/>
                <w:caps w:val="0"/>
                <w:color w:val="333333"/>
                <w:spacing w:val="0"/>
                <w:sz w:val="24"/>
                <w:szCs w:val="24"/>
                <w:shd w:val="clear" w:fill="FFFFFF"/>
              </w:rPr>
              <w:t>十九大精神，宣传党章和党内法规。  </w:t>
            </w:r>
          </w:p>
          <w:p w14:paraId="218BA7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(四)加强领导干部及公职人员学法用法</w:t>
            </w: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rPr>
              <w:t>提高我</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领导干部学法、守法、用法思想认识，加强领导干部学法力度，提高用法思想认识，宣传懂法守法积极作用。积极组织领导干部及</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、村干部上线学习法律知识，在“12•4”国家宪法日期间组织全体</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、村干部无纸化学法考试。  </w:t>
            </w:r>
          </w:p>
          <w:p w14:paraId="3DC3F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(五)加强基层群众法治宣传 把基层普法作为普法工作的重中之重，以“一反两讲”、“去极端化”为核心，强化基层干部群众法律秩序和政治秩序意识。利用科技下乡、乡镇集市等有利条件，加强相关法律法规的宣传引导，实现群众自我教育、自我管理、自我约束，提高基层治理法治化水平。  </w:t>
            </w:r>
          </w:p>
          <w:p w14:paraId="60F6F7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shd w:val="clear" w:fill="FFFFFF"/>
              </w:rPr>
            </w:pPr>
            <w:r>
              <w:rPr>
                <w:rFonts w:hint="eastAsia" w:ascii="方正仿宋_GBK" w:hAnsi="方正仿宋_GBK" w:eastAsia="方正仿宋_GBK" w:cs="方正仿宋_GBK"/>
                <w:i w:val="0"/>
                <w:caps w:val="0"/>
                <w:color w:val="333333"/>
                <w:spacing w:val="0"/>
                <w:sz w:val="24"/>
                <w:szCs w:val="24"/>
                <w:shd w:val="clear" w:fill="FFFFFF"/>
              </w:rPr>
              <w:t>(六)学习农业相关法律，服务中心工作。 坚持宣传和普及社会主义市场经济的法律、法规，特别是《</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农业法》、《</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植物检疫条例》、《</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植物保护法》、《</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农业技术推广法》、《</w:t>
            </w:r>
            <w:r>
              <w:rPr>
                <w:rFonts w:hint="eastAsia" w:ascii="方正仿宋_GBK" w:hAnsi="方正仿宋_GBK" w:eastAsia="方正仿宋_GBK" w:cs="方正仿宋_GBK"/>
                <w:i w:val="0"/>
                <w:caps w:val="0"/>
                <w:color w:val="333333"/>
                <w:spacing w:val="0"/>
                <w:sz w:val="24"/>
                <w:szCs w:val="24"/>
                <w:shd w:val="clear" w:fill="FFFFFF"/>
                <w:lang w:eastAsia="zh-CN"/>
              </w:rPr>
              <w:t>中华人民共和国</w:t>
            </w:r>
            <w:r>
              <w:rPr>
                <w:rFonts w:hint="eastAsia" w:ascii="方正仿宋_GBK" w:hAnsi="方正仿宋_GBK" w:eastAsia="方正仿宋_GBK" w:cs="方正仿宋_GBK"/>
                <w:i w:val="0"/>
                <w:caps w:val="0"/>
                <w:color w:val="333333"/>
                <w:spacing w:val="0"/>
                <w:sz w:val="24"/>
                <w:szCs w:val="24"/>
                <w:shd w:val="clear" w:fill="FFFFFF"/>
              </w:rPr>
              <w:t>基本农田保护条例》等知识，大力宣传整顿规范市场经济秩序相关的法律、法规，为改革、发展、稳定创造良好的法治环境。</w:t>
            </w:r>
          </w:p>
          <w:p w14:paraId="4FE63F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lang w:val="en-US" w:eastAsia="zh-CN"/>
              </w:rPr>
              <w:t>七</w:t>
            </w:r>
            <w:r>
              <w:rPr>
                <w:rFonts w:hint="eastAsia" w:ascii="方正仿宋_GBK" w:hAnsi="方正仿宋_GBK" w:eastAsia="方正仿宋_GBK" w:cs="方正仿宋_GBK"/>
                <w:i w:val="0"/>
                <w:caps w:val="0"/>
                <w:color w:val="333333"/>
                <w:spacing w:val="0"/>
                <w:sz w:val="24"/>
                <w:szCs w:val="24"/>
                <w:shd w:val="clear" w:fill="FFFFFF"/>
                <w:lang w:eastAsia="zh-CN"/>
              </w:rPr>
              <w:t>）</w:t>
            </w:r>
            <w:r>
              <w:rPr>
                <w:rFonts w:hint="eastAsia" w:ascii="方正仿宋_GBK" w:hAnsi="方正仿宋_GBK" w:eastAsia="方正仿宋_GBK" w:cs="方正仿宋_GBK"/>
                <w:i w:val="0"/>
                <w:caps w:val="0"/>
                <w:color w:val="333333"/>
                <w:spacing w:val="0"/>
                <w:sz w:val="24"/>
                <w:szCs w:val="24"/>
                <w:shd w:val="clear" w:fill="FFFFFF"/>
              </w:rPr>
              <w:t xml:space="preserve"> </w:t>
            </w:r>
            <w:r>
              <w:rPr>
                <w:rFonts w:hint="eastAsia" w:ascii="方正仿宋_GBK" w:hAnsi="方正仿宋_GBK" w:eastAsia="方正仿宋_GBK" w:cs="方正仿宋_GBK"/>
                <w:i w:val="0"/>
                <w:caps w:val="0"/>
                <w:color w:val="333333"/>
                <w:spacing w:val="0"/>
                <w:sz w:val="24"/>
                <w:szCs w:val="24"/>
                <w:shd w:val="clear" w:fill="FFFFFF"/>
                <w:lang w:val="en-US" w:eastAsia="zh-CN"/>
              </w:rPr>
              <w:t>加强反诈宣传，提高全面防范电信诈骗意识。</w:t>
            </w:r>
            <w:r>
              <w:rPr>
                <w:rFonts w:hint="eastAsia" w:ascii="方正仿宋_GBK" w:hAnsi="方正仿宋_GBK" w:eastAsia="方正仿宋_GBK" w:cs="方正仿宋_GBK"/>
                <w:i w:val="0"/>
                <w:caps w:val="0"/>
                <w:color w:val="333333"/>
                <w:spacing w:val="0"/>
                <w:sz w:val="24"/>
                <w:szCs w:val="24"/>
                <w:shd w:val="clear" w:fill="FFFFFF"/>
              </w:rPr>
              <w:t> </w:t>
            </w:r>
            <w:r>
              <w:rPr>
                <w:rFonts w:hint="eastAsia" w:ascii="方正仿宋_GBK" w:hAnsi="方正仿宋_GBK" w:eastAsia="方正仿宋_GBK" w:cs="方正仿宋_GBK"/>
                <w:i w:val="0"/>
                <w:caps w:val="0"/>
                <w:color w:val="333333"/>
                <w:spacing w:val="0"/>
                <w:sz w:val="24"/>
                <w:szCs w:val="24"/>
                <w:shd w:val="clear" w:fill="FFFFFF"/>
                <w:lang w:val="en-US" w:eastAsia="zh-CN"/>
              </w:rPr>
              <w:t>把反诈宣传作为宣传工作的重中之重，切实提高干部群众反诈意识，维护群众利益。</w:t>
            </w:r>
            <w:r>
              <w:rPr>
                <w:rFonts w:hint="eastAsia" w:ascii="方正仿宋_GBK" w:hAnsi="方正仿宋_GBK" w:eastAsia="方正仿宋_GBK" w:cs="方正仿宋_GBK"/>
                <w:i w:val="0"/>
                <w:caps w:val="0"/>
                <w:color w:val="333333"/>
                <w:spacing w:val="0"/>
                <w:sz w:val="24"/>
                <w:szCs w:val="24"/>
                <w:shd w:val="clear" w:fill="FFFFFF"/>
              </w:rPr>
              <w:t> </w:t>
            </w:r>
          </w:p>
          <w:p w14:paraId="534B7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黑体_GBK" w:hAnsi="方正黑体_GBK" w:eastAsia="方正黑体_GBK" w:cs="方正黑体_GBK"/>
                <w:i w:val="0"/>
                <w:caps w:val="0"/>
                <w:color w:val="333333"/>
                <w:spacing w:val="0"/>
                <w:sz w:val="24"/>
                <w:szCs w:val="24"/>
                <w:shd w:val="clear" w:fill="FFFFFF"/>
              </w:rPr>
              <w:t xml:space="preserve">三、方法形式 </w:t>
            </w:r>
            <w:r>
              <w:rPr>
                <w:rFonts w:hint="eastAsia" w:ascii="方正仿宋_GBK" w:hAnsi="方正仿宋_GBK" w:eastAsia="方正仿宋_GBK" w:cs="方正仿宋_GBK"/>
                <w:i w:val="0"/>
                <w:caps w:val="0"/>
                <w:color w:val="333333"/>
                <w:spacing w:val="0"/>
                <w:sz w:val="24"/>
                <w:szCs w:val="24"/>
                <w:shd w:val="clear" w:fill="FFFFFF"/>
              </w:rPr>
              <w:t>  </w:t>
            </w:r>
          </w:p>
          <w:p w14:paraId="0A0F21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利用多种形式，面向系统内外，全面开展法治宣传教育活动。   </w:t>
            </w:r>
          </w:p>
          <w:p w14:paraId="3321E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1、认真组织重点对象的法治宣传教育。一是深入开展领导干部带头学法、用法活动。领导干部要坚持把学习法律法规知识和党内关于廉洁自律方面的法规、制度，列入政策理论学习的一项重要内容，积极发挥带头学法和用法的表率作用，不断提高依法决策和依法管理水平。二是认真组织全体</w:t>
            </w:r>
            <w:r>
              <w:rPr>
                <w:rFonts w:hint="eastAsia" w:ascii="方正仿宋_GBK" w:hAnsi="方正仿宋_GBK" w:eastAsia="方正仿宋_GBK" w:cs="方正仿宋_GBK"/>
                <w:i w:val="0"/>
                <w:caps w:val="0"/>
                <w:color w:val="333333"/>
                <w:spacing w:val="0"/>
                <w:sz w:val="24"/>
                <w:szCs w:val="24"/>
                <w:shd w:val="clear" w:fill="FFFFFF"/>
                <w:lang w:val="en-US" w:eastAsia="zh-CN"/>
              </w:rPr>
              <w:t>乡</w:t>
            </w:r>
            <w:r>
              <w:rPr>
                <w:rFonts w:hint="eastAsia" w:ascii="方正仿宋_GBK" w:hAnsi="方正仿宋_GBK" w:eastAsia="方正仿宋_GBK" w:cs="方正仿宋_GBK"/>
                <w:i w:val="0"/>
                <w:caps w:val="0"/>
                <w:color w:val="333333"/>
                <w:spacing w:val="0"/>
                <w:sz w:val="24"/>
                <w:szCs w:val="24"/>
                <w:shd w:val="clear" w:fill="FFFFFF"/>
              </w:rPr>
              <w:t>、村干部职工开展法律法规知识的培训学习。   </w:t>
            </w:r>
          </w:p>
          <w:p w14:paraId="45502A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left"/>
              <w:textAlignment w:val="auto"/>
              <w:rPr>
                <w:rFonts w:hint="eastAsia" w:ascii="方正仿宋_GBK" w:hAnsi="方正仿宋_GBK" w:eastAsia="方正仿宋_GBK" w:cs="方正仿宋_GBK"/>
                <w:i w:val="0"/>
                <w:caps w:val="0"/>
                <w:color w:val="333333"/>
                <w:spacing w:val="0"/>
                <w:sz w:val="24"/>
                <w:szCs w:val="24"/>
              </w:rPr>
            </w:pPr>
            <w:r>
              <w:rPr>
                <w:rFonts w:hint="eastAsia" w:ascii="方正仿宋_GBK" w:hAnsi="方正仿宋_GBK" w:eastAsia="方正仿宋_GBK" w:cs="方正仿宋_GBK"/>
                <w:i w:val="0"/>
                <w:caps w:val="0"/>
                <w:color w:val="333333"/>
                <w:spacing w:val="0"/>
                <w:sz w:val="24"/>
                <w:szCs w:val="24"/>
                <w:shd w:val="clear" w:fill="FFFFFF"/>
              </w:rPr>
              <w:t>2、联系工作实际，灵活采取多种形式，深入开展法治宣传教育活动和依法治理工作。一是组织好专题法制宣传活动。如“法</w:t>
            </w:r>
            <w:r>
              <w:rPr>
                <w:rFonts w:hint="eastAsia" w:ascii="方正仿宋_GBK" w:hAnsi="方正仿宋_GBK" w:eastAsia="方正仿宋_GBK" w:cs="方正仿宋_GBK"/>
                <w:i w:val="0"/>
                <w:caps w:val="0"/>
                <w:color w:val="333333"/>
                <w:spacing w:val="0"/>
                <w:sz w:val="24"/>
                <w:szCs w:val="24"/>
                <w:shd w:val="clear" w:fill="FFFFFF"/>
                <w:lang w:val="en-US" w:eastAsia="zh-CN"/>
              </w:rPr>
              <w:t>治</w:t>
            </w:r>
            <w:r>
              <w:rPr>
                <w:rFonts w:hint="eastAsia" w:ascii="方正仿宋_GBK" w:hAnsi="方正仿宋_GBK" w:eastAsia="方正仿宋_GBK" w:cs="方正仿宋_GBK"/>
                <w:i w:val="0"/>
                <w:caps w:val="0"/>
                <w:color w:val="333333"/>
                <w:spacing w:val="0"/>
                <w:sz w:val="24"/>
                <w:szCs w:val="24"/>
                <w:shd w:val="clear" w:fill="FFFFFF"/>
              </w:rPr>
              <w:t>宣传月”和“12.4法</w:t>
            </w:r>
            <w:r>
              <w:rPr>
                <w:rFonts w:hint="eastAsia" w:ascii="方正仿宋_GBK" w:hAnsi="方正仿宋_GBK" w:eastAsia="方正仿宋_GBK" w:cs="方正仿宋_GBK"/>
                <w:i w:val="0"/>
                <w:caps w:val="0"/>
                <w:color w:val="333333"/>
                <w:spacing w:val="0"/>
                <w:sz w:val="24"/>
                <w:szCs w:val="24"/>
                <w:shd w:val="clear" w:fill="FFFFFF"/>
                <w:lang w:val="en-US" w:eastAsia="zh-CN"/>
              </w:rPr>
              <w:t>治</w:t>
            </w:r>
            <w:r>
              <w:rPr>
                <w:rFonts w:hint="eastAsia" w:ascii="方正仿宋_GBK" w:hAnsi="方正仿宋_GBK" w:eastAsia="方正仿宋_GBK" w:cs="方正仿宋_GBK"/>
                <w:i w:val="0"/>
                <w:caps w:val="0"/>
                <w:color w:val="333333"/>
                <w:spacing w:val="0"/>
                <w:sz w:val="24"/>
                <w:szCs w:val="24"/>
                <w:shd w:val="clear" w:fill="FFFFFF"/>
              </w:rPr>
              <w:t>宣传日”等专题活动，广泛宣传农业相关法律法规和主要职能职责。二是结合“访惠聚”活动，根据单位实际做好驻村干部学法送法活动。三是通过举办各类学习、培训活动，加强法治宣传教育。在培训学习时，要有针对性地充实相关法律法规的宣传教育内容，使得参训者不但要熟悉业务知识。四是抓好综治和信访工作，做好与本部门有关的信访接待、解释、处理工作，依法化解矛盾、维护社会稳定。   </w:t>
            </w:r>
          </w:p>
          <w:p w14:paraId="72CE811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00" w:lineRule="exact"/>
              <w:textAlignment w:val="auto"/>
              <w:rPr>
                <w:rFonts w:hint="eastAsia" w:ascii="方正仿宋_GBK" w:hAnsi="黑体" w:eastAsia="方正仿宋_GBK"/>
                <w:sz w:val="28"/>
                <w:szCs w:val="28"/>
              </w:rPr>
            </w:pPr>
            <w:r>
              <w:rPr>
                <w:rFonts w:hint="eastAsia" w:ascii="方正仿宋_GBK" w:hAnsi="方正仿宋_GBK" w:eastAsia="方正仿宋_GBK" w:cs="方正仿宋_GBK"/>
                <w:i w:val="0"/>
                <w:caps w:val="0"/>
                <w:color w:val="333333"/>
                <w:spacing w:val="0"/>
                <w:sz w:val="24"/>
                <w:szCs w:val="24"/>
                <w:shd w:val="clear" w:fill="FFFFFF"/>
              </w:rPr>
              <w:t>3、充分利用现有多媒体，广泛宣传相关法律法规政策。要扩大法治宣传面，充分利用广播、电视、报刊、微信、LED屏等宣传方法工具，广泛宣传各类法律法规政策。</w:t>
            </w:r>
          </w:p>
        </w:tc>
      </w:tr>
      <w:tr w14:paraId="37E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pct"/>
            <w:noWrap w:val="0"/>
            <w:vAlign w:val="center"/>
          </w:tcPr>
          <w:p w14:paraId="04D4382A">
            <w:pPr>
              <w:spacing w:line="594" w:lineRule="exact"/>
              <w:jc w:val="center"/>
              <w:rPr>
                <w:rFonts w:hint="eastAsia" w:ascii="方正黑体_GBK" w:eastAsia="方正黑体_GBK"/>
                <w:sz w:val="28"/>
                <w:szCs w:val="28"/>
              </w:rPr>
            </w:pPr>
            <w:r>
              <w:rPr>
                <w:rFonts w:hint="eastAsia" w:ascii="方正黑体_GBK" w:eastAsia="方正黑体_GBK"/>
                <w:sz w:val="28"/>
                <w:szCs w:val="28"/>
              </w:rPr>
              <w:t>创新工作</w:t>
            </w:r>
          </w:p>
        </w:tc>
        <w:tc>
          <w:tcPr>
            <w:tcW w:w="4135" w:type="pct"/>
            <w:noWrap w:val="0"/>
            <w:vAlign w:val="center"/>
          </w:tcPr>
          <w:p w14:paraId="3EF2F0A8">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rPr>
            </w:pPr>
          </w:p>
          <w:p w14:paraId="37E4ED2D">
            <w:pPr>
              <w:pStyle w:val="3"/>
              <w:pageBreakBefore w:val="0"/>
              <w:widowControl w:val="0"/>
              <w:kinsoku/>
              <w:wordWrap/>
              <w:overflowPunct/>
              <w:topLinePunct w:val="0"/>
              <w:autoSpaceDE/>
              <w:autoSpaceDN/>
              <w:bidi w:val="0"/>
              <w:adjustRightInd/>
              <w:snapToGrid/>
              <w:spacing w:line="594" w:lineRule="exact"/>
              <w:textAlignment w:val="auto"/>
              <w:rPr>
                <w:rFonts w:hint="eastAsia"/>
                <w:lang w:eastAsia="zh-CN"/>
              </w:rPr>
            </w:pPr>
            <w:r>
              <w:rPr>
                <w:rFonts w:hint="eastAsia" w:ascii="方正仿宋_GBK" w:hAnsi="方正仿宋_GBK" w:eastAsia="方正仿宋_GBK" w:cs="方正仿宋_GBK"/>
                <w:b/>
                <w:bCs w:val="0"/>
                <w:spacing w:val="-24"/>
                <w:kern w:val="2"/>
                <w:sz w:val="28"/>
                <w:szCs w:val="28"/>
                <w:lang w:val="en-US" w:eastAsia="zh-CN" w:bidi="ar-SA"/>
              </w:rPr>
              <w:t>一是</w:t>
            </w:r>
            <w:r>
              <w:rPr>
                <w:rFonts w:hint="eastAsia" w:ascii="方正仿宋_GBK" w:hAnsi="方正仿宋_GBK" w:eastAsia="方正仿宋_GBK" w:cs="方正仿宋_GBK"/>
                <w:b w:val="0"/>
                <w:bCs/>
                <w:spacing w:val="-24"/>
                <w:kern w:val="2"/>
                <w:sz w:val="28"/>
                <w:szCs w:val="28"/>
                <w:lang w:val="en-US" w:eastAsia="zh-CN" w:bidi="ar-SA"/>
              </w:rPr>
              <w:t>全力提升12348中国法网在群众中的知晓率，为广大群众学法用法、依法维权搭建良好平台。</w:t>
            </w:r>
            <w:r>
              <w:rPr>
                <w:rFonts w:hint="eastAsia" w:ascii="方正仿宋_GBK" w:hAnsi="方正仿宋_GBK" w:eastAsia="方正仿宋_GBK" w:cs="方正仿宋_GBK"/>
                <w:b w:val="0"/>
                <w:bCs/>
                <w:spacing w:val="-24"/>
                <w:kern w:val="2"/>
                <w:sz w:val="32"/>
                <w:szCs w:val="32"/>
                <w:lang w:val="en-US" w:eastAsia="zh-CN" w:bidi="ar-SA"/>
              </w:rPr>
              <w:br w:type="textWrapping"/>
            </w:r>
            <w:r>
              <w:rPr>
                <w:rFonts w:hint="eastAsia" w:ascii="方正仿宋_GBK" w:hAnsi="方正仿宋_GBK" w:eastAsia="方正仿宋_GBK" w:cs="方正仿宋_GBK"/>
                <w:b/>
                <w:bCs w:val="0"/>
                <w:spacing w:val="-24"/>
                <w:kern w:val="2"/>
                <w:sz w:val="28"/>
                <w:szCs w:val="28"/>
                <w:lang w:val="en-US" w:eastAsia="zh-CN" w:bidi="ar-SA"/>
              </w:rPr>
              <w:t>二是</w:t>
            </w:r>
            <w:r>
              <w:rPr>
                <w:rFonts w:hint="eastAsia" w:ascii="方正仿宋_GBK" w:hAnsi="方正仿宋_GBK" w:eastAsia="方正仿宋_GBK" w:cs="方正仿宋_GBK"/>
                <w:b w:val="0"/>
                <w:bCs/>
                <w:spacing w:val="-24"/>
                <w:kern w:val="2"/>
                <w:sz w:val="28"/>
                <w:szCs w:val="28"/>
                <w:lang w:val="en-US" w:eastAsia="zh-CN" w:bidi="ar-SA"/>
              </w:rPr>
              <w:t>落实以案释法普法教育方式，建立典型案例库，用发生在群众身边的法治案例来教育引导群众。</w:t>
            </w:r>
            <w:r>
              <w:rPr>
                <w:rFonts w:hint="eastAsia" w:ascii="方正仿宋_GBK" w:hAnsi="方正仿宋_GBK" w:eastAsia="方正仿宋_GBK" w:cs="方正仿宋_GBK"/>
                <w:b w:val="0"/>
                <w:bCs/>
                <w:spacing w:val="-24"/>
                <w:kern w:val="2"/>
                <w:sz w:val="28"/>
                <w:szCs w:val="28"/>
                <w:lang w:val="en-US" w:eastAsia="zh-CN" w:bidi="ar-SA"/>
              </w:rPr>
              <w:br w:type="textWrapping"/>
            </w:r>
            <w:r>
              <w:rPr>
                <w:rFonts w:hint="eastAsia" w:ascii="方正仿宋_GBK" w:hAnsi="方正仿宋_GBK" w:eastAsia="方正仿宋_GBK" w:cs="方正仿宋_GBK"/>
                <w:b/>
                <w:bCs w:val="0"/>
                <w:spacing w:val="-24"/>
                <w:kern w:val="2"/>
                <w:sz w:val="28"/>
                <w:szCs w:val="28"/>
                <w:lang w:val="en-US" w:eastAsia="zh-CN" w:bidi="ar-SA"/>
              </w:rPr>
              <w:t>三是</w:t>
            </w:r>
            <w:r>
              <w:rPr>
                <w:rFonts w:hint="eastAsia" w:ascii="方正仿宋_GBK" w:hAnsi="方正仿宋_GBK" w:eastAsia="方正仿宋_GBK" w:cs="方正仿宋_GBK"/>
                <w:b w:val="0"/>
                <w:bCs/>
                <w:spacing w:val="-24"/>
                <w:kern w:val="2"/>
                <w:sz w:val="28"/>
                <w:szCs w:val="28"/>
                <w:lang w:val="en-US" w:eastAsia="zh-CN" w:bidi="ar-SA"/>
              </w:rPr>
              <w:t>完善矛盾纠纷多元化调解机制的协调、衔接，充分引导社会力量参与到辖区内矛盾纠纷的化解上来，让群众的诉求更快得到合理解决。</w:t>
            </w:r>
          </w:p>
        </w:tc>
      </w:tr>
      <w:tr w14:paraId="4334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64" w:type="pct"/>
            <w:noWrap w:val="0"/>
            <w:vAlign w:val="center"/>
          </w:tcPr>
          <w:p w14:paraId="479BB231">
            <w:pPr>
              <w:spacing w:line="594" w:lineRule="exact"/>
              <w:jc w:val="center"/>
              <w:rPr>
                <w:rFonts w:hint="eastAsia" w:ascii="方正黑体_GBK" w:hAnsi="方正黑体_GBK" w:eastAsia="方正黑体_GBK"/>
                <w:bCs/>
                <w:sz w:val="28"/>
                <w:szCs w:val="28"/>
              </w:rPr>
            </w:pPr>
            <w:r>
              <w:rPr>
                <w:rFonts w:hint="eastAsia" w:ascii="方正黑体_GBK" w:hAnsi="方正黑体_GBK" w:eastAsia="方正黑体_GBK"/>
                <w:bCs/>
                <w:sz w:val="28"/>
                <w:szCs w:val="28"/>
              </w:rPr>
              <w:t>申报单位</w:t>
            </w:r>
          </w:p>
          <w:p w14:paraId="507E8871">
            <w:pPr>
              <w:spacing w:line="594" w:lineRule="exact"/>
              <w:jc w:val="center"/>
              <w:rPr>
                <w:rFonts w:hint="eastAsia" w:ascii="方正黑体_GBK" w:hAnsi="宋体" w:eastAsia="方正黑体_GBK"/>
                <w:bCs/>
                <w:sz w:val="28"/>
                <w:szCs w:val="28"/>
              </w:rPr>
            </w:pPr>
            <w:r>
              <w:rPr>
                <w:rFonts w:hint="eastAsia" w:ascii="方正黑体_GBK" w:hAnsi="方正黑体_GBK" w:eastAsia="方正黑体_GBK"/>
                <w:bCs/>
                <w:sz w:val="28"/>
                <w:szCs w:val="28"/>
              </w:rPr>
              <w:t>意见</w:t>
            </w:r>
          </w:p>
        </w:tc>
        <w:tc>
          <w:tcPr>
            <w:tcW w:w="4135" w:type="pct"/>
            <w:noWrap w:val="0"/>
            <w:vAlign w:val="center"/>
          </w:tcPr>
          <w:p w14:paraId="6918B0CD">
            <w:pPr>
              <w:spacing w:line="594" w:lineRule="exact"/>
              <w:ind w:right="280"/>
              <w:jc w:val="center"/>
              <w:rPr>
                <w:rFonts w:hint="eastAsia" w:ascii="方正仿宋_GBK" w:hAnsi="宋体" w:eastAsia="方正仿宋_GBK"/>
                <w:bCs/>
                <w:sz w:val="28"/>
              </w:rPr>
            </w:pPr>
          </w:p>
          <w:p w14:paraId="700790A7">
            <w:pPr>
              <w:spacing w:line="594" w:lineRule="exact"/>
              <w:ind w:right="280"/>
              <w:jc w:val="center"/>
              <w:rPr>
                <w:rFonts w:hint="eastAsia" w:ascii="方正仿宋_GBK" w:hAnsi="宋体" w:eastAsia="方正仿宋_GBK"/>
                <w:bCs/>
                <w:sz w:val="28"/>
              </w:rPr>
            </w:pPr>
          </w:p>
          <w:p w14:paraId="6F397E96">
            <w:pPr>
              <w:spacing w:line="594" w:lineRule="exact"/>
              <w:ind w:right="280"/>
              <w:rPr>
                <w:rFonts w:hint="eastAsia" w:ascii="方正仿宋_GBK" w:hAnsi="宋体" w:eastAsia="方正仿宋_GBK"/>
                <w:bCs/>
                <w:sz w:val="28"/>
              </w:rPr>
            </w:pPr>
          </w:p>
          <w:p w14:paraId="39E0425C">
            <w:pPr>
              <w:spacing w:line="594" w:lineRule="exact"/>
              <w:ind w:right="280"/>
              <w:jc w:val="center"/>
              <w:rPr>
                <w:rFonts w:hint="eastAsia" w:ascii="方正仿宋_GBK" w:hAnsi="宋体" w:eastAsia="方正仿宋_GBK"/>
                <w:bCs/>
                <w:sz w:val="28"/>
              </w:rPr>
            </w:pPr>
            <w:r>
              <w:rPr>
                <w:rFonts w:hint="eastAsia" w:ascii="方正仿宋_GBK" w:hAnsi="宋体" w:eastAsia="方正仿宋_GBK"/>
                <w:bCs/>
                <w:sz w:val="28"/>
              </w:rPr>
              <w:t xml:space="preserve">                                    </w:t>
            </w:r>
          </w:p>
          <w:p w14:paraId="0E2EECBE">
            <w:pPr>
              <w:spacing w:line="594" w:lineRule="exact"/>
              <w:ind w:right="280"/>
              <w:jc w:val="center"/>
              <w:rPr>
                <w:rFonts w:hint="eastAsia" w:ascii="方正仿宋_GBK" w:hAnsi="宋体" w:eastAsia="方正仿宋_GBK"/>
                <w:bCs/>
                <w:sz w:val="28"/>
              </w:rPr>
            </w:pPr>
            <w:r>
              <w:rPr>
                <w:rFonts w:hint="eastAsia" w:ascii="方正仿宋_GBK" w:hAnsi="宋体" w:eastAsia="方正仿宋_GBK"/>
                <w:bCs/>
                <w:sz w:val="28"/>
              </w:rPr>
              <w:t xml:space="preserve">                                年  月  日</w:t>
            </w:r>
          </w:p>
          <w:p w14:paraId="78478913">
            <w:pPr>
              <w:spacing w:line="594" w:lineRule="exact"/>
              <w:ind w:right="560"/>
              <w:jc w:val="center"/>
              <w:rPr>
                <w:rFonts w:hint="eastAsia" w:ascii="方正仿宋_GBK" w:hAnsi="宋体" w:eastAsia="方正仿宋_GBK"/>
                <w:bCs/>
                <w:sz w:val="28"/>
              </w:rPr>
            </w:pPr>
            <w:r>
              <w:rPr>
                <w:rFonts w:hint="eastAsia" w:ascii="方正仿宋_GBK" w:hAnsi="宋体" w:eastAsia="方正仿宋_GBK"/>
                <w:bCs/>
                <w:sz w:val="28"/>
              </w:rPr>
              <w:t xml:space="preserve">                                     （盖章）</w:t>
            </w:r>
          </w:p>
        </w:tc>
      </w:tr>
      <w:tr w14:paraId="33A1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pct"/>
            <w:noWrap w:val="0"/>
            <w:vAlign w:val="center"/>
          </w:tcPr>
          <w:p w14:paraId="362ABA97">
            <w:pPr>
              <w:spacing w:line="594" w:lineRule="exact"/>
              <w:jc w:val="center"/>
              <w:rPr>
                <w:rFonts w:hint="eastAsia" w:ascii="方正黑体_GBK" w:hAnsi="方正黑体_GBK" w:eastAsia="方正黑体_GBK"/>
                <w:bCs/>
                <w:sz w:val="28"/>
                <w:szCs w:val="28"/>
              </w:rPr>
            </w:pPr>
            <w:r>
              <w:rPr>
                <w:rFonts w:hint="eastAsia" w:ascii="方正黑体_GBK" w:hAnsi="方正黑体_GBK" w:eastAsia="方正黑体_GBK"/>
                <w:bCs/>
                <w:sz w:val="28"/>
                <w:szCs w:val="28"/>
              </w:rPr>
              <w:t>区普法办</w:t>
            </w:r>
          </w:p>
          <w:p w14:paraId="10AABA10">
            <w:pPr>
              <w:spacing w:line="594" w:lineRule="exact"/>
              <w:jc w:val="center"/>
              <w:rPr>
                <w:rFonts w:hint="eastAsia" w:ascii="方正黑体_GBK" w:hAnsi="宋体" w:eastAsia="方正黑体_GBK"/>
                <w:bCs/>
                <w:spacing w:val="-24"/>
                <w:sz w:val="28"/>
                <w:szCs w:val="28"/>
              </w:rPr>
            </w:pPr>
            <w:r>
              <w:rPr>
                <w:rFonts w:hint="eastAsia" w:ascii="方正黑体_GBK" w:hAnsi="宋体" w:eastAsia="方正黑体_GBK"/>
                <w:bCs/>
                <w:sz w:val="28"/>
                <w:szCs w:val="28"/>
              </w:rPr>
              <w:t>审核意见</w:t>
            </w:r>
          </w:p>
        </w:tc>
        <w:tc>
          <w:tcPr>
            <w:tcW w:w="4135" w:type="pct"/>
            <w:noWrap w:val="0"/>
            <w:vAlign w:val="top"/>
          </w:tcPr>
          <w:p w14:paraId="32D14B40">
            <w:pPr>
              <w:spacing w:line="594" w:lineRule="exact"/>
              <w:jc w:val="center"/>
              <w:rPr>
                <w:rFonts w:hint="eastAsia" w:ascii="方正仿宋_GBK" w:hAnsi="宋体" w:eastAsia="方正仿宋_GBK"/>
                <w:bCs/>
                <w:sz w:val="28"/>
              </w:rPr>
            </w:pPr>
          </w:p>
          <w:p w14:paraId="1E5039F2">
            <w:pPr>
              <w:spacing w:line="594" w:lineRule="exact"/>
              <w:jc w:val="center"/>
              <w:rPr>
                <w:rFonts w:hint="eastAsia" w:ascii="方正仿宋_GBK" w:hAnsi="宋体" w:eastAsia="方正仿宋_GBK"/>
                <w:bCs/>
                <w:sz w:val="28"/>
              </w:rPr>
            </w:pPr>
          </w:p>
          <w:p w14:paraId="14E78B6E">
            <w:pPr>
              <w:spacing w:line="594" w:lineRule="exact"/>
              <w:rPr>
                <w:rFonts w:hint="eastAsia" w:ascii="方正仿宋_GBK" w:hAnsi="宋体" w:eastAsia="方正仿宋_GBK"/>
                <w:bCs/>
                <w:sz w:val="28"/>
              </w:rPr>
            </w:pPr>
          </w:p>
          <w:p w14:paraId="74906215">
            <w:pPr>
              <w:wordWrap w:val="0"/>
              <w:spacing w:line="594" w:lineRule="exact"/>
              <w:ind w:right="280"/>
              <w:jc w:val="right"/>
              <w:rPr>
                <w:rFonts w:hint="eastAsia" w:ascii="方正仿宋_GBK" w:hAnsi="宋体" w:eastAsia="方正仿宋_GBK"/>
                <w:bCs/>
                <w:sz w:val="28"/>
              </w:rPr>
            </w:pPr>
          </w:p>
          <w:p w14:paraId="004F8256">
            <w:pPr>
              <w:wordWrap w:val="0"/>
              <w:spacing w:line="594" w:lineRule="exact"/>
              <w:ind w:right="420"/>
              <w:jc w:val="right"/>
              <w:rPr>
                <w:rFonts w:hint="eastAsia" w:ascii="方正仿宋_GBK" w:hAnsi="宋体" w:eastAsia="方正仿宋_GBK"/>
                <w:bCs/>
                <w:sz w:val="28"/>
              </w:rPr>
            </w:pPr>
            <w:r>
              <w:rPr>
                <w:rFonts w:hint="eastAsia" w:ascii="方正仿宋_GBK" w:hAnsi="宋体" w:eastAsia="方正仿宋_GBK"/>
                <w:bCs/>
                <w:sz w:val="28"/>
              </w:rPr>
              <w:t>年  月  日</w:t>
            </w:r>
          </w:p>
          <w:p w14:paraId="6616BE25">
            <w:pPr>
              <w:spacing w:line="594" w:lineRule="exact"/>
              <w:ind w:right="560"/>
              <w:jc w:val="center"/>
              <w:rPr>
                <w:rFonts w:hint="eastAsia" w:ascii="方正仿宋_GBK" w:hAnsi="宋体" w:eastAsia="方正仿宋_GBK"/>
                <w:bCs/>
                <w:sz w:val="28"/>
              </w:rPr>
            </w:pPr>
            <w:r>
              <w:rPr>
                <w:rFonts w:hint="eastAsia" w:ascii="方正仿宋_GBK" w:hAnsi="宋体" w:eastAsia="方正仿宋_GBK"/>
                <w:bCs/>
                <w:sz w:val="28"/>
              </w:rPr>
              <w:t xml:space="preserve">                                     （盖章）</w:t>
            </w:r>
          </w:p>
        </w:tc>
      </w:tr>
      <w:tr w14:paraId="71F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64" w:type="pct"/>
            <w:noWrap w:val="0"/>
            <w:vAlign w:val="center"/>
          </w:tcPr>
          <w:p w14:paraId="5B9DBE93">
            <w:pPr>
              <w:spacing w:line="594" w:lineRule="exact"/>
              <w:jc w:val="center"/>
              <w:rPr>
                <w:rFonts w:hint="eastAsia" w:ascii="方正黑体_GBK" w:hAnsi="宋体" w:eastAsia="方正黑体_GBK"/>
                <w:bCs/>
                <w:sz w:val="28"/>
              </w:rPr>
            </w:pPr>
            <w:r>
              <w:rPr>
                <w:rFonts w:hint="eastAsia" w:ascii="方正黑体_GBK" w:hAnsi="宋体" w:eastAsia="方正黑体_GBK"/>
                <w:bCs/>
                <w:sz w:val="28"/>
              </w:rPr>
              <w:t>备  注</w:t>
            </w:r>
          </w:p>
        </w:tc>
        <w:tc>
          <w:tcPr>
            <w:tcW w:w="4135" w:type="pct"/>
            <w:noWrap w:val="0"/>
            <w:vAlign w:val="top"/>
          </w:tcPr>
          <w:p w14:paraId="2763D091">
            <w:pPr>
              <w:spacing w:line="594" w:lineRule="exact"/>
              <w:rPr>
                <w:rFonts w:hint="eastAsia" w:ascii="宋体" w:hAnsi="宋体"/>
                <w:b/>
                <w:bCs/>
                <w:sz w:val="28"/>
              </w:rPr>
            </w:pPr>
          </w:p>
          <w:p w14:paraId="7F69E3C6">
            <w:pPr>
              <w:spacing w:line="594" w:lineRule="exact"/>
              <w:rPr>
                <w:rFonts w:hint="eastAsia" w:ascii="宋体" w:hAnsi="宋体"/>
                <w:b/>
                <w:bCs/>
                <w:sz w:val="28"/>
              </w:rPr>
            </w:pPr>
          </w:p>
        </w:tc>
      </w:tr>
    </w:tbl>
    <w:p w14:paraId="009FED16">
      <w:pPr>
        <w:tabs>
          <w:tab w:val="left" w:pos="1984"/>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9638">
    <w:pPr>
      <w:pStyle w:val="4"/>
      <w:ind w:right="21" w:firstLine="360"/>
      <w:jc w:val="right"/>
      <w:rPr>
        <w:rFonts w:hint="eastAsia"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49FFB">
                          <w:pPr>
                            <w:pStyle w:val="4"/>
                            <w:rPr>
                              <w:rStyle w:val="9"/>
                            </w:rPr>
                          </w:pPr>
                          <w:r>
                            <w:rPr>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9"/>
                              <w:rFonts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7B49FFB">
                    <w:pPr>
                      <w:pStyle w:val="4"/>
                      <w:rPr>
                        <w:rStyle w:val="9"/>
                      </w:rPr>
                    </w:pPr>
                    <w:r>
                      <w:rPr>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9"/>
                        <w:rFonts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482D">
    <w:pPr>
      <w:pStyle w:val="4"/>
      <w:ind w:right="360"/>
      <w:rPr>
        <w:rFonts w:hint="eastAsia" w:ascii="方正仿宋简体" w:eastAsia="方正仿宋简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99B24">
                          <w:pPr>
                            <w:pStyle w:val="4"/>
                            <w:rPr>
                              <w:rStyle w:val="9"/>
                            </w:rPr>
                          </w:pPr>
                          <w:r>
                            <w:rPr>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9"/>
                              <w:rFonts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C99B24">
                    <w:pPr>
                      <w:pStyle w:val="4"/>
                      <w:rPr>
                        <w:rStyle w:val="9"/>
                      </w:rPr>
                    </w:pPr>
                    <w:r>
                      <w:rPr>
                        <w:rFonts w:hint="eastAsia" w:ascii="方正仿宋_GBK" w:hAnsi="方正仿宋_GBK" w:eastAsia="方正仿宋_GBK" w:cs="方正仿宋_GBK"/>
                        <w:sz w:val="28"/>
                        <w:szCs w:val="28"/>
                      </w:rPr>
                      <w:fldChar w:fldCharType="begin"/>
                    </w:r>
                    <w:r>
                      <w:rPr>
                        <w:rStyle w:val="9"/>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9"/>
                        <w:rFonts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B7F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819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81977"/>
    <w:rsid w:val="27C25101"/>
    <w:rsid w:val="2AA81977"/>
    <w:rsid w:val="2E305134"/>
    <w:rsid w:val="47BDF40C"/>
    <w:rsid w:val="5B7F9601"/>
    <w:rsid w:val="5FDF04D5"/>
    <w:rsid w:val="609C3EB4"/>
    <w:rsid w:val="60A1703E"/>
    <w:rsid w:val="6B51602E"/>
    <w:rsid w:val="764A08BC"/>
    <w:rsid w:val="7FDA9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576" w:lineRule="auto"/>
      <w:jc w:val="left"/>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2235</Words>
  <Characters>2278</Characters>
  <Lines>0</Lines>
  <Paragraphs>0</Paragraphs>
  <TotalTime>1</TotalTime>
  <ScaleCrop>false</ScaleCrop>
  <LinksUpToDate>false</LinksUpToDate>
  <CharactersWithSpaces>2561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2020-04-27T16:57:00Z</dcterms:created>
  <dc:creator>lan</dc:creator>
  <cp:lastModifiedBy>Admin</cp:lastModifiedBy>
  <cp:lastPrinted>2022-04-26T09:47:00Z</cp:lastPrinted>
  <dcterms:modified xsi:type="dcterms:W3CDTF">2026-06-05T10:15:17Z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SaveFontToCloudKey">
    <vt:lpwstr>581955091_btnclosed</vt:lpwstr>
  </property>
  <property fmtid="{D5CDD505-2E9C-101B-9397-08002B2CF9AE}" pid="4" name="ICV">
    <vt:lpwstr>DB6C24FEC2894AF6BF016935B83A30E2</vt:lpwstr>
  </property>
  <property fmtid="{D5CDD505-2E9C-101B-9397-08002B2CF9AE}" pid="5" name="commondata">
    <vt:lpwstr>eyJoZGlkIjoiNTIxYWM4MTJhZmExZGEzMjc4MDEzMGQ4OWNlMDNjMTcifQ==</vt:lpwstr>
  </property>
</Properties>
</file>