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560" w:lineRule="exact"/>
        <w:jc w:val="center"/>
        <w:rPr>
          <w:rFonts w:ascii="Times New Roman" w:hAnsi="Times New Roman" w:eastAsia="方正小标宋_GBK" w:cs="Times New Roman"/>
          <w:b w:val="0"/>
          <w:bCs w:val="0"/>
        </w:rPr>
      </w:pPr>
      <w:bookmarkStart w:id="2" w:name="_GoBack"/>
      <w:bookmarkStart w:id="0" w:name="_Toc24724708"/>
      <w:bookmarkStart w:id="1" w:name="_Toc1719_WPSOffice_Level1"/>
      <w:r>
        <w:rPr>
          <w:rFonts w:ascii="Times New Roman" w:hAnsi="Times New Roman" w:eastAsia="方正小标宋_GBK" w:cs="Times New Roman"/>
          <w:b w:val="0"/>
          <w:bCs w:val="0"/>
        </w:rPr>
        <w:t>国有土地上房屋征收领域政务公开标准目录</w:t>
      </w:r>
      <w:bookmarkEnd w:id="0"/>
      <w:bookmarkEnd w:id="1"/>
    </w:p>
    <w:bookmarkEnd w:id="2"/>
    <w:tbl>
      <w:tblPr>
        <w:tblStyle w:val="8"/>
        <w:tblW w:w="14594" w:type="dxa"/>
        <w:tblInd w:w="0" w:type="dxa"/>
        <w:shd w:val="clear" w:color="auto" w:fill="auto"/>
        <w:tblLayout w:type="fixed"/>
        <w:tblCellMar>
          <w:top w:w="0" w:type="dxa"/>
          <w:left w:w="0" w:type="dxa"/>
          <w:bottom w:w="0" w:type="dxa"/>
          <w:right w:w="0" w:type="dxa"/>
        </w:tblCellMar>
      </w:tblPr>
      <w:tblGrid>
        <w:gridCol w:w="385"/>
        <w:gridCol w:w="468"/>
        <w:gridCol w:w="730"/>
        <w:gridCol w:w="2396"/>
        <w:gridCol w:w="3429"/>
        <w:gridCol w:w="1060"/>
        <w:gridCol w:w="854"/>
        <w:gridCol w:w="1614"/>
        <w:gridCol w:w="658"/>
        <w:gridCol w:w="642"/>
        <w:gridCol w:w="572"/>
        <w:gridCol w:w="728"/>
        <w:gridCol w:w="500"/>
        <w:gridCol w:w="558"/>
      </w:tblGrid>
      <w:tr>
        <w:tblPrEx>
          <w:shd w:val="clear" w:color="auto" w:fill="auto"/>
          <w:tblCellMar>
            <w:top w:w="0" w:type="dxa"/>
            <w:left w:w="0" w:type="dxa"/>
            <w:bottom w:w="0" w:type="dxa"/>
            <w:right w:w="0" w:type="dxa"/>
          </w:tblCellMar>
        </w:tblPrEx>
        <w:trPr>
          <w:trHeight w:val="337" w:hRule="atLeast"/>
          <w:tblHeader/>
        </w:trPr>
        <w:tc>
          <w:tcPr>
            <w:tcW w:w="3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序号</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公开事项</w:t>
            </w:r>
          </w:p>
        </w:tc>
        <w:tc>
          <w:tcPr>
            <w:tcW w:w="23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公开内容</w:t>
            </w:r>
          </w:p>
        </w:tc>
        <w:tc>
          <w:tcPr>
            <w:tcW w:w="34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公开依据</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公开时限</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公开主体</w:t>
            </w:r>
          </w:p>
        </w:tc>
        <w:tc>
          <w:tcPr>
            <w:tcW w:w="16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公开渠道和载体</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公开对象</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公开方式</w:t>
            </w:r>
          </w:p>
        </w:tc>
        <w:tc>
          <w:tcPr>
            <w:tcW w:w="1058"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486" w:hRule="atLeast"/>
          <w:tblHeader/>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i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一级事项</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kern w:val="0"/>
                <w:sz w:val="18"/>
                <w:szCs w:val="18"/>
                <w:u w:val="none"/>
                <w:lang w:val="en-US" w:eastAsia="zh-CN" w:bidi="ar"/>
              </w:rPr>
            </w:pPr>
            <w:r>
              <w:rPr>
                <w:rFonts w:hint="default" w:ascii="Times New Roman" w:hAnsi="Times New Roman" w:eastAsia="方正黑体_GBK" w:cs="Times New Roman"/>
                <w:b w:val="0"/>
                <w:bCs/>
                <w:i w:val="0"/>
                <w:color w:val="000000"/>
                <w:kern w:val="0"/>
                <w:sz w:val="18"/>
                <w:szCs w:val="1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事项</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i w:val="0"/>
                <w:color w:val="000000"/>
                <w:sz w:val="18"/>
                <w:szCs w:val="18"/>
                <w:u w:val="none"/>
              </w:rPr>
            </w:pPr>
          </w:p>
        </w:tc>
        <w:tc>
          <w:tcPr>
            <w:tcW w:w="3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i w:val="0"/>
                <w:color w:val="000000"/>
                <w:sz w:val="18"/>
                <w:szCs w:val="18"/>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i w:val="0"/>
                <w:color w:val="000000"/>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i w:val="0"/>
                <w:color w:val="000000"/>
                <w:sz w:val="18"/>
                <w:szCs w:val="18"/>
                <w:u w:val="none"/>
              </w:rPr>
            </w:pPr>
          </w:p>
        </w:tc>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i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全社会</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特定群体</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主动</w:t>
            </w:r>
            <w:r>
              <w:rPr>
                <w:rFonts w:hint="eastAsia" w:ascii="Times New Roman" w:hAnsi="Times New Roman" w:eastAsia="方正黑体_GBK" w:cs="Times New Roman"/>
                <w:b w:val="0"/>
                <w:bCs/>
                <w:i w:val="0"/>
                <w:color w:val="000000"/>
                <w:kern w:val="0"/>
                <w:sz w:val="18"/>
                <w:szCs w:val="18"/>
                <w:u w:val="none"/>
                <w:lang w:val="en-US" w:eastAsia="zh-CN" w:bidi="ar"/>
              </w:rPr>
              <w:t>公开</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依申请</w:t>
            </w:r>
            <w:r>
              <w:rPr>
                <w:rFonts w:hint="eastAsia" w:ascii="Times New Roman" w:hAnsi="Times New Roman" w:eastAsia="方正黑体_GBK" w:cs="Times New Roman"/>
                <w:b w:val="0"/>
                <w:bCs/>
                <w:i w:val="0"/>
                <w:color w:val="000000"/>
                <w:kern w:val="0"/>
                <w:sz w:val="18"/>
                <w:szCs w:val="18"/>
                <w:u w:val="none"/>
                <w:lang w:val="en-US" w:eastAsia="zh-CN" w:bidi="ar"/>
              </w:rPr>
              <w:t>公开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eastAsia" w:ascii="Times New Roman" w:hAnsi="Times New Roman" w:eastAsia="方正黑体_GBK" w:cs="Times New Roman"/>
                <w:b w:val="0"/>
                <w:bCs/>
                <w:i w:val="0"/>
                <w:color w:val="000000"/>
                <w:kern w:val="0"/>
                <w:sz w:val="18"/>
                <w:szCs w:val="18"/>
                <w:u w:val="none"/>
                <w:lang w:val="en-US" w:eastAsia="zh-CN" w:bidi="ar"/>
              </w:rPr>
              <w:t>区</w:t>
            </w:r>
            <w:r>
              <w:rPr>
                <w:rFonts w:hint="default" w:ascii="Times New Roman" w:hAnsi="Times New Roman" w:eastAsia="方正黑体_GBK" w:cs="Times New Roman"/>
                <w:b w:val="0"/>
                <w:bCs/>
                <w:i w:val="0"/>
                <w:color w:val="000000"/>
                <w:kern w:val="0"/>
                <w:sz w:val="18"/>
                <w:szCs w:val="18"/>
                <w:u w:val="none"/>
                <w:lang w:val="en-US" w:eastAsia="zh-CN" w:bidi="ar"/>
              </w:rPr>
              <w:t>级</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乡</w:t>
            </w:r>
            <w:r>
              <w:rPr>
                <w:rFonts w:hint="eastAsia" w:ascii="Times New Roman" w:hAnsi="Times New Roman" w:eastAsia="方正黑体_GBK" w:cs="Times New Roman"/>
                <w:b w:val="0"/>
                <w:bCs/>
                <w:i w:val="0"/>
                <w:color w:val="000000"/>
                <w:kern w:val="0"/>
                <w:sz w:val="18"/>
                <w:szCs w:val="18"/>
                <w:u w:val="none"/>
                <w:lang w:val="en-US" w:eastAsia="zh-CN" w:bidi="ar"/>
              </w:rPr>
              <w:t>镇</w:t>
            </w:r>
            <w:r>
              <w:rPr>
                <w:rFonts w:hint="default" w:ascii="Times New Roman" w:hAnsi="Times New Roman" w:eastAsia="方正黑体_GBK" w:cs="Times New Roman"/>
                <w:b w:val="0"/>
                <w:bCs/>
                <w:i w:val="0"/>
                <w:color w:val="000000"/>
                <w:kern w:val="0"/>
                <w:sz w:val="18"/>
                <w:szCs w:val="18"/>
                <w:u w:val="none"/>
                <w:lang w:val="en-US" w:eastAsia="zh-CN" w:bidi="ar"/>
              </w:rPr>
              <w:t>级</w:t>
            </w:r>
          </w:p>
        </w:tc>
      </w:tr>
      <w:tr>
        <w:tblPrEx>
          <w:tblCellMar>
            <w:top w:w="0" w:type="dxa"/>
            <w:left w:w="0" w:type="dxa"/>
            <w:bottom w:w="0" w:type="dxa"/>
            <w:right w:w="0" w:type="dxa"/>
          </w:tblCellMar>
        </w:tblPrEx>
        <w:trPr>
          <w:trHeight w:val="90" w:hRule="atLeast"/>
        </w:trPr>
        <w:tc>
          <w:tcPr>
            <w:tcW w:w="3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w:t>
            </w:r>
          </w:p>
        </w:tc>
        <w:tc>
          <w:tcPr>
            <w:tcW w:w="46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法规政策</w:t>
            </w:r>
          </w:p>
        </w:tc>
        <w:tc>
          <w:tcPr>
            <w:tcW w:w="7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国家层面法规政策</w:t>
            </w:r>
          </w:p>
        </w:tc>
        <w:tc>
          <w:tcPr>
            <w:tcW w:w="239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1.《国有土地上房屋征收与补偿条例》；</w:t>
            </w:r>
            <w:r>
              <w:rPr>
                <w:rStyle w:val="20"/>
                <w:rFonts w:hint="default" w:ascii="Times New Roman" w:hAnsi="Times New Roman" w:eastAsia="方正仿宋_GBK" w:cs="Times New Roman"/>
                <w:sz w:val="18"/>
                <w:szCs w:val="18"/>
                <w:lang w:val="en-US" w:eastAsia="zh-CN" w:bidi="ar"/>
              </w:rPr>
              <w:br w:type="textWrapping"/>
            </w:r>
            <w:r>
              <w:rPr>
                <w:rStyle w:val="20"/>
                <w:rFonts w:hint="default" w:ascii="Times New Roman" w:hAnsi="Times New Roman" w:eastAsia="方正仿宋_GBK" w:cs="Times New Roman"/>
                <w:sz w:val="18"/>
                <w:szCs w:val="18"/>
                <w:lang w:val="en-US" w:eastAsia="zh-CN" w:bidi="ar"/>
              </w:rPr>
              <w:t xml:space="preserve">2.《国有土地上房屋征收评估办法》；   </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 xml:space="preserve">3.《重庆市人民政府办公厅关于印发&lt;重庆市国有土地上房屋征收与补偿办法（暂行）&gt;等有关办法的通知》 </w:t>
            </w:r>
          </w:p>
        </w:tc>
        <w:tc>
          <w:tcPr>
            <w:tcW w:w="34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《中华人民共和国政府信息公开条例》</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信息形成或者变更之日起20个工作日内予以公开</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区人民政府及房屋征收部门</w:t>
            </w:r>
          </w:p>
        </w:tc>
        <w:tc>
          <w:tcPr>
            <w:tcW w:w="161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 xml:space="preserve">■政府网站  </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color w:val="000000"/>
                <w:kern w:val="0"/>
                <w:sz w:val="18"/>
                <w:szCs w:val="18"/>
                <w:lang w:val="en-US" w:eastAsia="zh-CN"/>
              </w:rPr>
              <w:t>■入户/现场</w:t>
            </w:r>
            <w:r>
              <w:rPr>
                <w:rFonts w:hint="default" w:ascii="Times New Roman" w:hAnsi="Times New Roman" w:eastAsia="方正仿宋_GBK" w:cs="Times New Roman"/>
                <w:i w:val="0"/>
                <w:color w:val="000000"/>
                <w:kern w:val="0"/>
                <w:sz w:val="18"/>
                <w:szCs w:val="18"/>
                <w:u w:val="none"/>
                <w:lang w:val="en-US" w:eastAsia="zh-CN" w:bidi="ar"/>
              </w:rPr>
              <w:t xml:space="preserve">     </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735"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w:t>
            </w:r>
          </w:p>
        </w:tc>
        <w:tc>
          <w:tcPr>
            <w:tcW w:w="46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p>
        </w:tc>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地方层面法规政策</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《重庆市人民政府办公厅关于印发&lt;重庆市国有土地上房屋征收与补偿办法（暂行）&gt;等有关办法的通知》                                   </w:t>
            </w:r>
          </w:p>
        </w:tc>
        <w:tc>
          <w:tcPr>
            <w:tcW w:w="3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16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76"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3</w:t>
            </w:r>
          </w:p>
        </w:tc>
        <w:tc>
          <w:tcPr>
            <w:tcW w:w="468"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《重庆市黔江区政府办公室关于印发黔江区国有土地上房屋征收与补偿实施细则（试行）的通知》（黔江府办发〔2012〕18号）</w:t>
            </w:r>
          </w:p>
        </w:tc>
        <w:tc>
          <w:tcPr>
            <w:tcW w:w="3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161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789" w:hRule="atLeast"/>
        </w:trPr>
        <w:tc>
          <w:tcPr>
            <w:tcW w:w="38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w:t>
            </w:r>
          </w:p>
        </w:tc>
        <w:tc>
          <w:tcPr>
            <w:tcW w:w="46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征收</w:t>
            </w:r>
          </w:p>
        </w:tc>
        <w:tc>
          <w:tcPr>
            <w:tcW w:w="73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启动要件</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征收项目符合公共利益的相关材料。</w:t>
            </w:r>
          </w:p>
        </w:tc>
        <w:tc>
          <w:tcPr>
            <w:tcW w:w="3429"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《国有土地上房屋征收与补偿条例》</w:t>
            </w:r>
            <w:r>
              <w:rPr>
                <w:rFonts w:hint="default" w:ascii="Times New Roman" w:hAnsi="Times New Roman" w:eastAsia="方正仿宋_GBK" w:cs="Times New Roman"/>
                <w:i w:val="0"/>
                <w:color w:val="000000"/>
                <w:kern w:val="0"/>
                <w:sz w:val="18"/>
                <w:szCs w:val="18"/>
                <w:u w:val="none"/>
                <w:lang w:val="en-US" w:eastAsia="zh-CN" w:bidi="ar"/>
              </w:rPr>
              <w:br w:type="textWrapping"/>
            </w:r>
            <w:r>
              <w:rPr>
                <w:rFonts w:hint="default" w:ascii="Times New Roman" w:hAnsi="Times New Roman" w:eastAsia="方正仿宋_GBK" w:cs="Times New Roman"/>
                <w:i w:val="0"/>
                <w:color w:val="000000"/>
                <w:kern w:val="0"/>
                <w:sz w:val="18"/>
                <w:szCs w:val="18"/>
                <w:u w:val="none"/>
                <w:lang w:val="en-US" w:eastAsia="zh-CN" w:bidi="ar"/>
              </w:rPr>
              <w:t>《重庆市人民政府办公厅关于印发〈重庆市国有土地上房屋征收与补偿办法（暂行）〉等有关办法的通知》</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自收到申请之日起20个工作日内公开</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区人民政府及相关部门</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color w:val="000000"/>
                <w:kern w:val="0"/>
                <w:sz w:val="18"/>
                <w:szCs w:val="18"/>
                <w:lang w:val="en-US" w:eastAsia="zh-CN"/>
              </w:rPr>
              <w:t>■入户/现场</w:t>
            </w:r>
            <w:r>
              <w:rPr>
                <w:rFonts w:hint="default" w:ascii="Times New Roman" w:hAnsi="Times New Roman" w:eastAsia="方正仿宋_GBK" w:cs="Times New Roman"/>
                <w:color w:val="000000"/>
                <w:kern w:val="0"/>
                <w:sz w:val="18"/>
                <w:szCs w:val="18"/>
                <w:lang w:val="en-US" w:eastAsia="zh-CN"/>
              </w:rPr>
              <w:br w:type="textWrapping"/>
            </w:r>
            <w:r>
              <w:rPr>
                <w:rFonts w:hint="default" w:ascii="Times New Roman" w:hAnsi="Times New Roman" w:eastAsia="方正仿宋_GBK" w:cs="Times New Roman"/>
                <w:color w:val="000000"/>
                <w:kern w:val="0"/>
                <w:sz w:val="18"/>
                <w:szCs w:val="18"/>
                <w:lang w:val="en-US" w:eastAsia="zh-CN"/>
              </w:rPr>
              <w:t>■其他（</w:t>
            </w:r>
            <w:r>
              <w:rPr>
                <w:rFonts w:hint="default" w:ascii="Times New Roman" w:hAnsi="Times New Roman" w:eastAsia="方正仿宋_GBK" w:cs="Times New Roman"/>
                <w:i w:val="0"/>
                <w:color w:val="000000"/>
                <w:kern w:val="0"/>
                <w:sz w:val="18"/>
                <w:szCs w:val="18"/>
                <w:u w:val="none"/>
                <w:lang w:val="en-US" w:eastAsia="zh-CN" w:bidi="ar"/>
              </w:rPr>
              <w:t>邮寄送达</w:t>
            </w:r>
            <w:r>
              <w:rPr>
                <w:rFonts w:hint="default" w:ascii="Times New Roman" w:hAnsi="Times New Roman" w:eastAsia="方正仿宋_GBK" w:cs="Times New Roman"/>
                <w:color w:val="000000"/>
                <w:kern w:val="0"/>
                <w:sz w:val="18"/>
                <w:szCs w:val="18"/>
                <w:lang w:val="en-US" w:eastAsia="zh-CN"/>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申请人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294" w:hRule="atLeast"/>
        </w:trPr>
        <w:tc>
          <w:tcPr>
            <w:tcW w:w="38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5</w:t>
            </w:r>
          </w:p>
        </w:tc>
        <w:tc>
          <w:tcPr>
            <w:tcW w:w="46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p>
        </w:tc>
        <w:tc>
          <w:tcPr>
            <w:tcW w:w="73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暂停办理相关手续的通知</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暂停办理相关手续的通知</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《国有土地上房屋征收与补偿条例》</w:t>
            </w:r>
            <w:r>
              <w:rPr>
                <w:rFonts w:hint="default" w:ascii="Times New Roman" w:hAnsi="Times New Roman" w:eastAsia="方正仿宋_GBK" w:cs="Times New Roman"/>
                <w:i w:val="0"/>
                <w:color w:val="000000"/>
                <w:kern w:val="0"/>
                <w:sz w:val="18"/>
                <w:szCs w:val="18"/>
                <w:u w:val="none"/>
                <w:lang w:val="en-US" w:eastAsia="zh-CN" w:bidi="ar"/>
              </w:rPr>
              <w:br w:type="textWrapping"/>
            </w:r>
            <w:r>
              <w:rPr>
                <w:rFonts w:hint="default" w:ascii="Times New Roman" w:hAnsi="Times New Roman" w:eastAsia="方正仿宋_GBK" w:cs="Times New Roman"/>
                <w:i w:val="0"/>
                <w:color w:val="000000"/>
                <w:kern w:val="0"/>
                <w:sz w:val="18"/>
                <w:szCs w:val="18"/>
                <w:u w:val="none"/>
                <w:lang w:val="en-US" w:eastAsia="zh-CN" w:bidi="ar"/>
              </w:rPr>
              <w:t>《重庆市人民政府办公厅关于印发〈重庆市国有土地上房屋征收与补偿办法（暂行）〉等有关办法的通知》</w:t>
            </w:r>
            <w:r>
              <w:rPr>
                <w:rFonts w:hint="default" w:ascii="Times New Roman" w:hAnsi="Times New Roman" w:eastAsia="方正仿宋_GBK" w:cs="Times New Roman"/>
                <w:i w:val="0"/>
                <w:color w:val="000000"/>
                <w:kern w:val="0"/>
                <w:sz w:val="18"/>
                <w:szCs w:val="18"/>
                <w:u w:val="none"/>
                <w:lang w:val="en-US" w:eastAsia="zh-CN" w:bidi="ar"/>
              </w:rPr>
              <w:br w:type="textWrapping"/>
            </w:r>
            <w:r>
              <w:rPr>
                <w:rFonts w:hint="default" w:ascii="Times New Roman" w:hAnsi="Times New Roman" w:eastAsia="方正仿宋_GBK" w:cs="Times New Roman"/>
                <w:i w:val="0"/>
                <w:color w:val="000000"/>
                <w:kern w:val="0"/>
                <w:sz w:val="18"/>
                <w:szCs w:val="18"/>
                <w:u w:val="none"/>
                <w:lang w:val="en-US" w:eastAsia="zh-CN" w:bidi="ar"/>
              </w:rPr>
              <w:t>《关于印发黔江区国有土地上房屋征收与补偿实施细则（试行）的通知》（黔江府办发〔2012〕18号）</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信息形成或者变更之日起20个工作日内予以公开</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区人民政府及相关部门</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 xml:space="preserve">■政府网站  </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color w:val="000000"/>
                <w:kern w:val="0"/>
                <w:sz w:val="18"/>
                <w:szCs w:val="18"/>
                <w:lang w:val="en-US" w:eastAsia="zh-CN"/>
              </w:rPr>
              <w:t>■入户/现场</w:t>
            </w:r>
            <w:r>
              <w:rPr>
                <w:rFonts w:hint="default" w:ascii="Times New Roman" w:hAnsi="Times New Roman" w:eastAsia="方正仿宋_GBK" w:cs="Times New Roman"/>
                <w:i w:val="0"/>
                <w:color w:val="000000"/>
                <w:kern w:val="0"/>
                <w:sz w:val="18"/>
                <w:szCs w:val="18"/>
                <w:u w:val="none"/>
                <w:lang w:val="en-US" w:eastAsia="zh-CN" w:bidi="ar"/>
              </w:rPr>
              <w:t xml:space="preserve">     </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91" w:hRule="atLeast"/>
        </w:trPr>
        <w:tc>
          <w:tcPr>
            <w:tcW w:w="38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w:t>
            </w:r>
          </w:p>
        </w:tc>
        <w:tc>
          <w:tcPr>
            <w:tcW w:w="46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p>
        </w:tc>
        <w:tc>
          <w:tcPr>
            <w:tcW w:w="73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房屋调查登记</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1.入户调查通知；</w:t>
            </w:r>
            <w:r>
              <w:rPr>
                <w:rFonts w:hint="default" w:ascii="Times New Roman" w:hAnsi="Times New Roman" w:eastAsia="方正仿宋_GBK" w:cs="Times New Roman"/>
                <w:i w:val="0"/>
                <w:color w:val="000000"/>
                <w:kern w:val="0"/>
                <w:sz w:val="18"/>
                <w:szCs w:val="18"/>
                <w:u w:val="none"/>
                <w:lang w:val="en-US" w:eastAsia="zh-CN" w:bidi="ar"/>
              </w:rPr>
              <w:br w:type="textWrapping"/>
            </w:r>
            <w:r>
              <w:rPr>
                <w:rFonts w:hint="default" w:ascii="Times New Roman" w:hAnsi="Times New Roman" w:eastAsia="方正仿宋_GBK" w:cs="Times New Roman"/>
                <w:i w:val="0"/>
                <w:color w:val="000000"/>
                <w:kern w:val="0"/>
                <w:sz w:val="18"/>
                <w:szCs w:val="18"/>
                <w:u w:val="none"/>
                <w:lang w:val="en-US" w:eastAsia="zh-CN" w:bidi="ar"/>
              </w:rPr>
              <w:t>2.调查结果；</w:t>
            </w:r>
            <w:r>
              <w:rPr>
                <w:rFonts w:hint="default" w:ascii="Times New Roman" w:hAnsi="Times New Roman" w:eastAsia="方正仿宋_GBK" w:cs="Times New Roman"/>
                <w:i w:val="0"/>
                <w:color w:val="000000"/>
                <w:kern w:val="0"/>
                <w:sz w:val="18"/>
                <w:szCs w:val="18"/>
                <w:u w:val="none"/>
                <w:lang w:val="en-US" w:eastAsia="zh-CN" w:bidi="ar"/>
              </w:rPr>
              <w:br w:type="textWrapping"/>
            </w:r>
            <w:r>
              <w:rPr>
                <w:rFonts w:hint="default" w:ascii="Times New Roman" w:hAnsi="Times New Roman" w:eastAsia="方正仿宋_GBK" w:cs="Times New Roman"/>
                <w:i w:val="0"/>
                <w:color w:val="000000"/>
                <w:kern w:val="0"/>
                <w:sz w:val="18"/>
                <w:szCs w:val="18"/>
                <w:u w:val="none"/>
                <w:lang w:val="en-US" w:eastAsia="zh-CN" w:bidi="ar"/>
              </w:rPr>
              <w:t>3.认定结果。</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《国有土地上房屋征收与补偿条例》《国有土地上房屋征收评估办法》</w:t>
            </w:r>
            <w:r>
              <w:rPr>
                <w:rFonts w:hint="default" w:ascii="Times New Roman" w:hAnsi="Times New Roman" w:eastAsia="方正仿宋_GBK" w:cs="Times New Roman"/>
                <w:i w:val="0"/>
                <w:color w:val="000000"/>
                <w:kern w:val="0"/>
                <w:sz w:val="18"/>
                <w:szCs w:val="18"/>
                <w:u w:val="none"/>
                <w:lang w:val="en-US" w:eastAsia="zh-CN" w:bidi="ar"/>
              </w:rPr>
              <w:br w:type="textWrapping"/>
            </w:r>
            <w:r>
              <w:rPr>
                <w:rFonts w:hint="default" w:ascii="Times New Roman" w:hAnsi="Times New Roman" w:eastAsia="方正仿宋_GBK" w:cs="Times New Roman"/>
                <w:i w:val="0"/>
                <w:color w:val="000000"/>
                <w:kern w:val="0"/>
                <w:sz w:val="18"/>
                <w:szCs w:val="18"/>
                <w:u w:val="none"/>
                <w:lang w:val="en-US" w:eastAsia="zh-CN" w:bidi="ar"/>
              </w:rPr>
              <w:t>《关于推进国有土地上房屋征收与补偿信息公开工作的实施意见》</w:t>
            </w:r>
            <w:r>
              <w:rPr>
                <w:rFonts w:hint="default" w:ascii="Times New Roman" w:hAnsi="Times New Roman" w:eastAsia="方正仿宋_GBK" w:cs="Times New Roman"/>
                <w:i w:val="0"/>
                <w:color w:val="000000"/>
                <w:kern w:val="0"/>
                <w:sz w:val="18"/>
                <w:szCs w:val="18"/>
                <w:u w:val="none"/>
                <w:lang w:val="en-US" w:eastAsia="zh-CN" w:bidi="ar"/>
              </w:rPr>
              <w:br w:type="textWrapping"/>
            </w:r>
            <w:r>
              <w:rPr>
                <w:rFonts w:hint="default" w:ascii="Times New Roman" w:hAnsi="Times New Roman" w:eastAsia="方正仿宋_GBK" w:cs="Times New Roman"/>
                <w:i w:val="0"/>
                <w:color w:val="000000"/>
                <w:kern w:val="0"/>
                <w:sz w:val="18"/>
                <w:szCs w:val="18"/>
                <w:u w:val="none"/>
                <w:lang w:val="en-US" w:eastAsia="zh-CN" w:bidi="ar"/>
              </w:rPr>
              <w:t>《关于进一步加强国有土地上房屋征收与补偿信息公开工作的通知》</w:t>
            </w:r>
            <w:r>
              <w:rPr>
                <w:rFonts w:hint="default" w:ascii="Times New Roman" w:hAnsi="Times New Roman" w:eastAsia="方正仿宋_GBK" w:cs="Times New Roman"/>
                <w:i w:val="0"/>
                <w:color w:val="000000"/>
                <w:kern w:val="0"/>
                <w:sz w:val="18"/>
                <w:szCs w:val="18"/>
                <w:u w:val="none"/>
                <w:lang w:val="en-US" w:eastAsia="zh-CN" w:bidi="ar"/>
              </w:rPr>
              <w:br w:type="textWrapping"/>
            </w:r>
            <w:r>
              <w:rPr>
                <w:rFonts w:hint="default" w:ascii="Times New Roman" w:hAnsi="Times New Roman" w:eastAsia="方正仿宋_GBK" w:cs="Times New Roman"/>
                <w:i w:val="0"/>
                <w:color w:val="000000"/>
                <w:kern w:val="0"/>
                <w:sz w:val="18"/>
                <w:szCs w:val="18"/>
                <w:u w:val="none"/>
                <w:lang w:val="en-US" w:eastAsia="zh-CN" w:bidi="ar"/>
              </w:rPr>
              <w:t>《重庆市人民政府办公厅关于印发〈重庆市国有土地上房屋征收与补偿办法（暂行）〉等有关办法的通知》</w:t>
            </w:r>
            <w:r>
              <w:rPr>
                <w:rFonts w:hint="default" w:ascii="Times New Roman" w:hAnsi="Times New Roman" w:eastAsia="方正仿宋_GBK" w:cs="Times New Roman"/>
                <w:i w:val="0"/>
                <w:color w:val="000000"/>
                <w:kern w:val="0"/>
                <w:sz w:val="18"/>
                <w:szCs w:val="18"/>
                <w:u w:val="none"/>
                <w:lang w:val="en-US" w:eastAsia="zh-CN" w:bidi="ar"/>
              </w:rPr>
              <w:br w:type="textWrapping"/>
            </w:r>
            <w:r>
              <w:rPr>
                <w:rFonts w:hint="default" w:ascii="Times New Roman" w:hAnsi="Times New Roman" w:eastAsia="方正仿宋_GBK" w:cs="Times New Roman"/>
                <w:i w:val="0"/>
                <w:color w:val="000000"/>
                <w:kern w:val="0"/>
                <w:sz w:val="18"/>
                <w:szCs w:val="18"/>
                <w:u w:val="none"/>
                <w:lang w:val="en-US" w:eastAsia="zh-CN" w:bidi="ar"/>
              </w:rPr>
              <w:t>《关于印发黔江区国有土地上房屋征收与补偿实施细则（试行）的通知》（黔江府办发〔2012〕18号）</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信息形成或者变更之日起20个工作日内予以公开</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区人民政府及相关部门</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color w:val="000000"/>
                <w:kern w:val="0"/>
                <w:sz w:val="18"/>
                <w:szCs w:val="18"/>
                <w:lang w:val="en-US" w:eastAsia="zh-CN"/>
              </w:rPr>
              <w:t>■入户/现场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在征收范围内向被征收人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34"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7</w:t>
            </w:r>
          </w:p>
        </w:tc>
        <w:tc>
          <w:tcPr>
            <w:tcW w:w="46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评估</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房地产估价机构确定</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房地产估价机构选定或确定通知。</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《国有土地上房屋征收与补偿条例》</w:t>
            </w:r>
            <w:r>
              <w:rPr>
                <w:rFonts w:hint="default" w:ascii="Times New Roman" w:hAnsi="Times New Roman" w:eastAsia="方正仿宋_GBK" w:cs="Times New Roman"/>
                <w:i w:val="0"/>
                <w:color w:val="000000"/>
                <w:kern w:val="0"/>
                <w:sz w:val="18"/>
                <w:szCs w:val="18"/>
                <w:u w:val="none"/>
                <w:lang w:val="en-US" w:eastAsia="zh-CN" w:bidi="ar"/>
              </w:rPr>
              <w:br w:type="textWrapping"/>
            </w:r>
            <w:r>
              <w:rPr>
                <w:rFonts w:hint="default" w:ascii="Times New Roman" w:hAnsi="Times New Roman" w:eastAsia="方正仿宋_GBK" w:cs="Times New Roman"/>
                <w:i w:val="0"/>
                <w:color w:val="000000"/>
                <w:kern w:val="0"/>
                <w:sz w:val="18"/>
                <w:szCs w:val="18"/>
                <w:u w:val="none"/>
                <w:lang w:val="en-US" w:eastAsia="zh-CN" w:bidi="ar"/>
              </w:rPr>
              <w:t>《国有土地上房屋征收评估办法》《关于推进国有土地上房屋征收与补偿信息公开工作的实施意见》</w:t>
            </w:r>
            <w:r>
              <w:rPr>
                <w:rFonts w:hint="default" w:ascii="Times New Roman" w:hAnsi="Times New Roman" w:eastAsia="方正仿宋_GBK" w:cs="Times New Roman"/>
                <w:i w:val="0"/>
                <w:color w:val="000000"/>
                <w:kern w:val="0"/>
                <w:sz w:val="18"/>
                <w:szCs w:val="18"/>
                <w:u w:val="none"/>
                <w:lang w:val="en-US" w:eastAsia="zh-CN" w:bidi="ar"/>
              </w:rPr>
              <w:br w:type="textWrapping"/>
            </w:r>
            <w:r>
              <w:rPr>
                <w:rFonts w:hint="default" w:ascii="Times New Roman" w:hAnsi="Times New Roman" w:eastAsia="方正仿宋_GBK" w:cs="Times New Roman"/>
                <w:i w:val="0"/>
                <w:color w:val="000000"/>
                <w:kern w:val="0"/>
                <w:sz w:val="18"/>
                <w:szCs w:val="18"/>
                <w:u w:val="none"/>
                <w:lang w:val="en-US" w:eastAsia="zh-CN" w:bidi="ar"/>
              </w:rPr>
              <w:t>《关于进一步加强国有土地上房屋征收与补偿信息公开工作的通知》</w:t>
            </w:r>
            <w:r>
              <w:rPr>
                <w:rFonts w:hint="default" w:ascii="Times New Roman" w:hAnsi="Times New Roman" w:eastAsia="方正仿宋_GBK" w:cs="Times New Roman"/>
                <w:i w:val="0"/>
                <w:color w:val="000000"/>
                <w:kern w:val="0"/>
                <w:sz w:val="18"/>
                <w:szCs w:val="18"/>
                <w:u w:val="none"/>
                <w:lang w:val="en-US" w:eastAsia="zh-CN" w:bidi="ar"/>
              </w:rPr>
              <w:br w:type="textWrapping"/>
            </w:r>
            <w:r>
              <w:rPr>
                <w:rFonts w:hint="default" w:ascii="Times New Roman" w:hAnsi="Times New Roman" w:eastAsia="方正仿宋_GBK" w:cs="Times New Roman"/>
                <w:i w:val="0"/>
                <w:color w:val="000000"/>
                <w:kern w:val="0"/>
                <w:sz w:val="18"/>
                <w:szCs w:val="18"/>
                <w:u w:val="none"/>
                <w:lang w:val="en-US" w:eastAsia="zh-CN" w:bidi="ar"/>
              </w:rPr>
              <w:t>《重庆市人民政府办公厅关于印发〈重庆市国有土地上房屋征收与补偿办法（暂行）〉等有关办法的通知》</w:t>
            </w:r>
            <w:r>
              <w:rPr>
                <w:rFonts w:hint="default" w:ascii="Times New Roman" w:hAnsi="Times New Roman" w:eastAsia="方正仿宋_GBK" w:cs="Times New Roman"/>
                <w:i w:val="0"/>
                <w:color w:val="000000"/>
                <w:kern w:val="0"/>
                <w:sz w:val="18"/>
                <w:szCs w:val="18"/>
                <w:u w:val="none"/>
                <w:lang w:val="en-US" w:eastAsia="zh-CN" w:bidi="ar"/>
              </w:rPr>
              <w:br w:type="textWrapping"/>
            </w:r>
            <w:r>
              <w:rPr>
                <w:rFonts w:hint="default" w:ascii="Times New Roman" w:hAnsi="Times New Roman" w:eastAsia="方正仿宋_GBK" w:cs="Times New Roman"/>
                <w:i w:val="0"/>
                <w:color w:val="000000"/>
                <w:kern w:val="0"/>
                <w:sz w:val="18"/>
                <w:szCs w:val="18"/>
                <w:u w:val="none"/>
                <w:lang w:val="en-US" w:eastAsia="zh-CN" w:bidi="ar"/>
              </w:rPr>
              <w:t>《关于印发黔江区国有土地上房屋征收与补偿实施细则（试行）的通知》（黔江府办发〔2012〕18号）</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信息形成或者变更之日起20个工作日内予以公开</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房屋征收部门</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kern w:val="2"/>
                <w:sz w:val="18"/>
                <w:szCs w:val="18"/>
                <w:u w:val="none"/>
                <w:lang w:val="en-US" w:eastAsia="zh-CN" w:bidi="ar-SA"/>
              </w:rPr>
            </w:pPr>
            <w:r>
              <w:rPr>
                <w:rFonts w:hint="default" w:ascii="Times New Roman" w:hAnsi="Times New Roman" w:eastAsia="方正仿宋_GBK" w:cs="Times New Roman"/>
                <w:color w:val="000000"/>
                <w:kern w:val="0"/>
                <w:sz w:val="18"/>
                <w:szCs w:val="18"/>
                <w:lang w:val="en-US" w:eastAsia="zh-CN"/>
              </w:rPr>
              <w:t>■入户/现场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在征收范围内向被征收人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725"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8</w:t>
            </w:r>
          </w:p>
        </w:tc>
        <w:tc>
          <w:tcPr>
            <w:tcW w:w="46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征收</w:t>
            </w:r>
          </w:p>
        </w:tc>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房屋征收补偿方案拟订</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1.论证结论</w:t>
            </w:r>
          </w:p>
        </w:tc>
        <w:tc>
          <w:tcPr>
            <w:tcW w:w="34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《国有土地上房屋征收与补偿条例》</w:t>
            </w:r>
            <w:r>
              <w:rPr>
                <w:rFonts w:hint="default" w:ascii="Times New Roman" w:hAnsi="Times New Roman" w:eastAsia="方正仿宋_GBK" w:cs="Times New Roman"/>
                <w:i w:val="0"/>
                <w:color w:val="000000"/>
                <w:kern w:val="0"/>
                <w:sz w:val="18"/>
                <w:szCs w:val="18"/>
                <w:u w:val="none"/>
                <w:lang w:val="en-US" w:eastAsia="zh-CN" w:bidi="ar"/>
              </w:rPr>
              <w:br w:type="textWrapping"/>
            </w:r>
            <w:r>
              <w:rPr>
                <w:rFonts w:hint="default" w:ascii="Times New Roman" w:hAnsi="Times New Roman" w:eastAsia="方正仿宋_GBK" w:cs="Times New Roman"/>
                <w:i w:val="0"/>
                <w:color w:val="000000"/>
                <w:kern w:val="0"/>
                <w:sz w:val="18"/>
                <w:szCs w:val="18"/>
                <w:u w:val="none"/>
                <w:lang w:val="en-US" w:eastAsia="zh-CN" w:bidi="ar"/>
              </w:rPr>
              <w:t>《关于推进国有土地上房屋征收与补偿信息公开工作的实施意见》</w:t>
            </w:r>
            <w:r>
              <w:rPr>
                <w:rFonts w:hint="default" w:ascii="Times New Roman" w:hAnsi="Times New Roman" w:eastAsia="方正仿宋_GBK" w:cs="Times New Roman"/>
                <w:i w:val="0"/>
                <w:color w:val="000000"/>
                <w:kern w:val="0"/>
                <w:sz w:val="18"/>
                <w:szCs w:val="18"/>
                <w:u w:val="none"/>
                <w:lang w:val="en-US" w:eastAsia="zh-CN" w:bidi="ar"/>
              </w:rPr>
              <w:br w:type="textWrapping"/>
            </w:r>
            <w:r>
              <w:rPr>
                <w:rFonts w:hint="default" w:ascii="Times New Roman" w:hAnsi="Times New Roman" w:eastAsia="方正仿宋_GBK" w:cs="Times New Roman"/>
                <w:i w:val="0"/>
                <w:color w:val="000000"/>
                <w:kern w:val="0"/>
                <w:sz w:val="18"/>
                <w:szCs w:val="18"/>
                <w:u w:val="none"/>
                <w:lang w:val="en-US" w:eastAsia="zh-CN" w:bidi="ar"/>
              </w:rPr>
              <w:t>《关于进一步加强国有土地上房屋征收与补偿信息公开工作的通知》</w:t>
            </w:r>
            <w:r>
              <w:rPr>
                <w:rFonts w:hint="default" w:ascii="Times New Roman" w:hAnsi="Times New Roman" w:eastAsia="方正仿宋_GBK" w:cs="Times New Roman"/>
                <w:i w:val="0"/>
                <w:color w:val="000000"/>
                <w:kern w:val="0"/>
                <w:sz w:val="18"/>
                <w:szCs w:val="18"/>
                <w:u w:val="none"/>
                <w:lang w:val="en-US" w:eastAsia="zh-CN" w:bidi="ar"/>
              </w:rPr>
              <w:br w:type="textWrapping"/>
            </w:r>
            <w:r>
              <w:rPr>
                <w:rFonts w:hint="default" w:ascii="Times New Roman" w:hAnsi="Times New Roman" w:eastAsia="方正仿宋_GBK" w:cs="Times New Roman"/>
                <w:i w:val="0"/>
                <w:color w:val="000000"/>
                <w:kern w:val="0"/>
                <w:sz w:val="18"/>
                <w:szCs w:val="18"/>
                <w:u w:val="none"/>
                <w:lang w:val="en-US" w:eastAsia="zh-CN" w:bidi="ar"/>
              </w:rPr>
              <w:t>《重庆市人民政府办公厅关于印发〈重庆市国有土地上房屋征收与补偿办法（暂行）〉等有关办法的通知》</w:t>
            </w:r>
            <w:r>
              <w:rPr>
                <w:rFonts w:hint="default" w:ascii="Times New Roman" w:hAnsi="Times New Roman" w:eastAsia="方正仿宋_GBK" w:cs="Times New Roman"/>
                <w:i w:val="0"/>
                <w:color w:val="000000"/>
                <w:kern w:val="0"/>
                <w:sz w:val="18"/>
                <w:szCs w:val="18"/>
                <w:u w:val="none"/>
                <w:lang w:val="en-US" w:eastAsia="zh-CN" w:bidi="ar"/>
              </w:rPr>
              <w:br w:type="textWrapping"/>
            </w:r>
            <w:r>
              <w:rPr>
                <w:rFonts w:hint="default" w:ascii="Times New Roman" w:hAnsi="Times New Roman" w:eastAsia="方正仿宋_GBK" w:cs="Times New Roman"/>
                <w:i w:val="0"/>
                <w:color w:val="000000"/>
                <w:kern w:val="0"/>
                <w:sz w:val="18"/>
                <w:szCs w:val="18"/>
                <w:u w:val="none"/>
                <w:lang w:val="en-US" w:eastAsia="zh-CN" w:bidi="ar"/>
              </w:rPr>
              <w:t>《关于印发黔江区国有土地上房屋征收与补偿实施细则（试行）的通知》（黔江府办发〔2012〕18号）</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自收到申请之日起20个工作日内公开</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区人民政府及相关部门</w:t>
            </w:r>
          </w:p>
        </w:tc>
        <w:tc>
          <w:tcPr>
            <w:tcW w:w="16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kern w:val="2"/>
                <w:sz w:val="18"/>
                <w:szCs w:val="18"/>
                <w:u w:val="none"/>
                <w:lang w:val="en-US" w:eastAsia="zh-CN" w:bidi="ar-SA"/>
              </w:rPr>
            </w:pPr>
            <w:r>
              <w:rPr>
                <w:rFonts w:hint="default" w:ascii="Times New Roman" w:hAnsi="Times New Roman" w:eastAsia="方正仿宋_GBK" w:cs="Times New Roman"/>
                <w:color w:val="000000"/>
                <w:kern w:val="0"/>
                <w:sz w:val="18"/>
                <w:szCs w:val="18"/>
                <w:lang w:val="en-US" w:eastAsia="zh-CN"/>
              </w:rPr>
              <w:t>■入户/现场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在征收范围内向被征收人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352"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9</w:t>
            </w:r>
          </w:p>
        </w:tc>
        <w:tc>
          <w:tcPr>
            <w:tcW w:w="46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1.征求意见情况;</w:t>
            </w:r>
            <w:r>
              <w:rPr>
                <w:rFonts w:hint="default" w:ascii="Times New Roman" w:hAnsi="Times New Roman" w:eastAsia="方正仿宋_GBK" w:cs="Times New Roman"/>
                <w:i w:val="0"/>
                <w:color w:val="000000"/>
                <w:kern w:val="0"/>
                <w:sz w:val="18"/>
                <w:szCs w:val="18"/>
                <w:u w:val="none"/>
                <w:lang w:val="en-US" w:eastAsia="zh-CN" w:bidi="ar"/>
              </w:rPr>
              <w:br w:type="textWrapping"/>
            </w:r>
            <w:r>
              <w:rPr>
                <w:rFonts w:hint="default" w:ascii="Times New Roman" w:hAnsi="Times New Roman" w:eastAsia="方正仿宋_GBK" w:cs="Times New Roman"/>
                <w:i w:val="0"/>
                <w:color w:val="000000"/>
                <w:kern w:val="0"/>
                <w:sz w:val="18"/>
                <w:szCs w:val="18"/>
                <w:u w:val="none"/>
                <w:lang w:val="en-US" w:eastAsia="zh-CN" w:bidi="ar"/>
              </w:rPr>
              <w:t>2.根据公众意见修改情况</w:t>
            </w:r>
          </w:p>
        </w:tc>
        <w:tc>
          <w:tcPr>
            <w:tcW w:w="3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sz w:val="18"/>
                <w:szCs w:val="18"/>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信息形成或者变更之日起20个工作日内予以公开</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区人民政府及相关部门</w:t>
            </w:r>
          </w:p>
        </w:tc>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在征收范围内向被征收人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2"/>
                <w:sz w:val="18"/>
                <w:szCs w:val="18"/>
                <w:u w:val="none"/>
                <w:lang w:val="en-US" w:eastAsia="zh-CN" w:bidi="ar-SA"/>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2"/>
                <w:sz w:val="18"/>
                <w:szCs w:val="18"/>
                <w:u w:val="none"/>
                <w:lang w:val="en-US" w:eastAsia="zh-CN" w:bidi="ar-SA"/>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2"/>
                <w:sz w:val="18"/>
                <w:szCs w:val="18"/>
                <w:u w:val="none"/>
                <w:lang w:val="en-US" w:eastAsia="zh-CN" w:bidi="ar-SA"/>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2"/>
                <w:sz w:val="18"/>
                <w:szCs w:val="18"/>
                <w:u w:val="none"/>
                <w:lang w:val="en-US" w:eastAsia="zh-CN" w:bidi="ar-SA"/>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057"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46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社会稳定风险评估</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社会稳定风险评估结果</w:t>
            </w:r>
          </w:p>
        </w:tc>
        <w:tc>
          <w:tcPr>
            <w:tcW w:w="3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《国有土地上房屋征收与补偿条例》</w:t>
            </w:r>
            <w:r>
              <w:rPr>
                <w:rFonts w:hint="default" w:ascii="Times New Roman" w:hAnsi="Times New Roman" w:eastAsia="方正仿宋_GBK" w:cs="Times New Roman"/>
                <w:i w:val="0"/>
                <w:color w:val="000000"/>
                <w:kern w:val="0"/>
                <w:sz w:val="18"/>
                <w:szCs w:val="18"/>
                <w:u w:val="none"/>
                <w:lang w:val="en-US" w:eastAsia="zh-CN" w:bidi="ar"/>
              </w:rPr>
              <w:br w:type="textWrapping"/>
            </w:r>
            <w:r>
              <w:rPr>
                <w:rFonts w:hint="default" w:ascii="Times New Roman" w:hAnsi="Times New Roman" w:eastAsia="方正仿宋_GBK" w:cs="Times New Roman"/>
                <w:i w:val="0"/>
                <w:color w:val="000000"/>
                <w:kern w:val="0"/>
                <w:sz w:val="18"/>
                <w:szCs w:val="18"/>
                <w:u w:val="none"/>
                <w:lang w:val="en-US" w:eastAsia="zh-CN" w:bidi="ar"/>
              </w:rPr>
              <w:t>《重庆市人民政府办公厅关于印发〈重庆市国有土地上房屋征收与补偿办法（暂行）〉等有关办法的通知》</w:t>
            </w:r>
            <w:r>
              <w:rPr>
                <w:rFonts w:hint="default" w:ascii="Times New Roman" w:hAnsi="Times New Roman" w:eastAsia="方正仿宋_GBK" w:cs="Times New Roman"/>
                <w:i w:val="0"/>
                <w:color w:val="000000"/>
                <w:kern w:val="0"/>
                <w:sz w:val="18"/>
                <w:szCs w:val="18"/>
                <w:u w:val="none"/>
                <w:lang w:val="en-US" w:eastAsia="zh-CN" w:bidi="ar"/>
              </w:rPr>
              <w:br w:type="textWrapping"/>
            </w:r>
            <w:r>
              <w:rPr>
                <w:rFonts w:hint="default" w:ascii="Times New Roman" w:hAnsi="Times New Roman" w:eastAsia="方正仿宋_GBK" w:cs="Times New Roman"/>
                <w:i w:val="0"/>
                <w:color w:val="000000"/>
                <w:kern w:val="0"/>
                <w:sz w:val="18"/>
                <w:szCs w:val="18"/>
                <w:u w:val="none"/>
                <w:lang w:val="en-US" w:eastAsia="zh-CN" w:bidi="ar"/>
              </w:rPr>
              <w:t>（黔江府办发〔2012〕18号）</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自收到申请之日起20个工作日内公开</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区人民政府及相关部门</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2"/>
                <w:sz w:val="18"/>
                <w:szCs w:val="18"/>
                <w:u w:val="none"/>
                <w:lang w:val="en-US" w:eastAsia="zh-CN" w:bidi="ar-SA"/>
              </w:rPr>
            </w:pPr>
            <w:r>
              <w:rPr>
                <w:rFonts w:hint="default" w:ascii="Times New Roman" w:hAnsi="Times New Roman" w:eastAsia="方正仿宋_GBK" w:cs="Times New Roman"/>
                <w:color w:val="000000"/>
                <w:kern w:val="0"/>
                <w:sz w:val="18"/>
                <w:szCs w:val="18"/>
                <w:lang w:val="en-US" w:eastAsia="zh-CN"/>
              </w:rPr>
              <w:t>■入户/现场</w:t>
            </w:r>
            <w:r>
              <w:rPr>
                <w:rFonts w:hint="default" w:ascii="Times New Roman" w:hAnsi="Times New Roman" w:eastAsia="方正仿宋_GBK" w:cs="Times New Roman"/>
                <w:color w:val="000000"/>
                <w:kern w:val="0"/>
                <w:sz w:val="18"/>
                <w:szCs w:val="18"/>
                <w:lang w:val="en-US" w:eastAsia="zh-CN"/>
              </w:rPr>
              <w:br w:type="textWrapping"/>
            </w:r>
            <w:r>
              <w:rPr>
                <w:rFonts w:hint="default" w:ascii="Times New Roman" w:hAnsi="Times New Roman" w:eastAsia="方正仿宋_GBK" w:cs="Times New Roman"/>
                <w:color w:val="000000"/>
                <w:kern w:val="0"/>
                <w:sz w:val="18"/>
                <w:szCs w:val="18"/>
                <w:lang w:val="en-US" w:eastAsia="zh-CN"/>
              </w:rPr>
              <w:t>■其他（</w:t>
            </w:r>
            <w:r>
              <w:rPr>
                <w:rFonts w:hint="default" w:ascii="Times New Roman" w:hAnsi="Times New Roman" w:eastAsia="方正仿宋_GBK" w:cs="Times New Roman"/>
                <w:i w:val="0"/>
                <w:color w:val="000000"/>
                <w:kern w:val="0"/>
                <w:sz w:val="18"/>
                <w:szCs w:val="18"/>
                <w:u w:val="none"/>
                <w:lang w:val="en-US" w:eastAsia="zh-CN" w:bidi="ar"/>
              </w:rPr>
              <w:t>邮寄送达</w:t>
            </w:r>
            <w:r>
              <w:rPr>
                <w:rFonts w:hint="default" w:ascii="Times New Roman" w:hAnsi="Times New Roman" w:eastAsia="方正仿宋_GBK" w:cs="Times New Roman"/>
                <w:color w:val="000000"/>
                <w:kern w:val="0"/>
                <w:sz w:val="18"/>
                <w:szCs w:val="18"/>
                <w:lang w:val="en-US" w:eastAsia="zh-CN"/>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申请人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30"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11</w:t>
            </w:r>
          </w:p>
        </w:tc>
        <w:tc>
          <w:tcPr>
            <w:tcW w:w="46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房屋征收决定</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房屋征收决定及公告（包括补偿方案和行政复议、行政诉讼权利等事项）。</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《国有土地上房屋征收与补偿条例》</w:t>
            </w:r>
            <w:r>
              <w:rPr>
                <w:rFonts w:hint="default" w:ascii="Times New Roman" w:hAnsi="Times New Roman" w:eastAsia="方正仿宋_GBK" w:cs="Times New Roman"/>
                <w:i w:val="0"/>
                <w:color w:val="000000"/>
                <w:kern w:val="0"/>
                <w:sz w:val="18"/>
                <w:szCs w:val="18"/>
                <w:u w:val="none"/>
                <w:lang w:val="en-US" w:eastAsia="zh-CN" w:bidi="ar"/>
              </w:rPr>
              <w:br w:type="textWrapping"/>
            </w:r>
            <w:r>
              <w:rPr>
                <w:rFonts w:hint="default" w:ascii="Times New Roman" w:hAnsi="Times New Roman" w:eastAsia="方正仿宋_GBK" w:cs="Times New Roman"/>
                <w:i w:val="0"/>
                <w:color w:val="000000"/>
                <w:kern w:val="0"/>
                <w:sz w:val="18"/>
                <w:szCs w:val="18"/>
                <w:u w:val="none"/>
                <w:lang w:val="en-US" w:eastAsia="zh-CN" w:bidi="ar"/>
              </w:rPr>
              <w:t>《关于推进国有土地上房屋征收与补偿信息公开工作的实施意见》</w:t>
            </w:r>
            <w:r>
              <w:rPr>
                <w:rFonts w:hint="default" w:ascii="Times New Roman" w:hAnsi="Times New Roman" w:eastAsia="方正仿宋_GBK" w:cs="Times New Roman"/>
                <w:i w:val="0"/>
                <w:color w:val="000000"/>
                <w:kern w:val="0"/>
                <w:sz w:val="18"/>
                <w:szCs w:val="18"/>
                <w:u w:val="none"/>
                <w:lang w:val="en-US" w:eastAsia="zh-CN" w:bidi="ar"/>
              </w:rPr>
              <w:br w:type="textWrapping"/>
            </w:r>
            <w:r>
              <w:rPr>
                <w:rFonts w:hint="default" w:ascii="Times New Roman" w:hAnsi="Times New Roman" w:eastAsia="方正仿宋_GBK" w:cs="Times New Roman"/>
                <w:i w:val="0"/>
                <w:color w:val="000000"/>
                <w:kern w:val="0"/>
                <w:sz w:val="18"/>
                <w:szCs w:val="18"/>
                <w:u w:val="none"/>
                <w:lang w:val="en-US" w:eastAsia="zh-CN" w:bidi="ar"/>
              </w:rPr>
              <w:t>《关于进一步加强国有土地上房屋征收与补偿信息公开工作的通知》</w:t>
            </w:r>
            <w:r>
              <w:rPr>
                <w:rFonts w:hint="default" w:ascii="Times New Roman" w:hAnsi="Times New Roman" w:eastAsia="方正仿宋_GBK" w:cs="Times New Roman"/>
                <w:i w:val="0"/>
                <w:color w:val="000000"/>
                <w:kern w:val="0"/>
                <w:sz w:val="18"/>
                <w:szCs w:val="18"/>
                <w:u w:val="none"/>
                <w:lang w:val="en-US" w:eastAsia="zh-CN" w:bidi="ar"/>
              </w:rPr>
              <w:br w:type="textWrapping"/>
            </w:r>
            <w:r>
              <w:rPr>
                <w:rFonts w:hint="default" w:ascii="Times New Roman" w:hAnsi="Times New Roman" w:eastAsia="方正仿宋_GBK" w:cs="Times New Roman"/>
                <w:i w:val="0"/>
                <w:color w:val="000000"/>
                <w:kern w:val="0"/>
                <w:sz w:val="18"/>
                <w:szCs w:val="18"/>
                <w:u w:val="none"/>
                <w:lang w:val="en-US" w:eastAsia="zh-CN" w:bidi="ar"/>
              </w:rPr>
              <w:t>《重庆市人民政府办公厅关于印发〈重庆市国有土地上房屋征收与补偿办法（暂行）〉等有关办法的通知》</w:t>
            </w:r>
            <w:r>
              <w:rPr>
                <w:rFonts w:hint="default" w:ascii="Times New Roman" w:hAnsi="Times New Roman" w:eastAsia="方正仿宋_GBK" w:cs="Times New Roman"/>
                <w:i w:val="0"/>
                <w:color w:val="000000"/>
                <w:kern w:val="0"/>
                <w:sz w:val="18"/>
                <w:szCs w:val="18"/>
                <w:u w:val="none"/>
                <w:lang w:val="en-US" w:eastAsia="zh-CN" w:bidi="ar"/>
              </w:rPr>
              <w:br w:type="textWrapping"/>
            </w:r>
            <w:r>
              <w:rPr>
                <w:rFonts w:hint="default" w:ascii="Times New Roman" w:hAnsi="Times New Roman" w:eastAsia="方正仿宋_GBK" w:cs="Times New Roman"/>
                <w:i w:val="0"/>
                <w:color w:val="000000"/>
                <w:kern w:val="0"/>
                <w:sz w:val="18"/>
                <w:szCs w:val="18"/>
                <w:u w:val="none"/>
                <w:lang w:val="en-US" w:eastAsia="zh-CN" w:bidi="ar"/>
              </w:rPr>
              <w:t>《关于印发黔江区国有土地上房屋征收与补偿实施细则（试行）的通知》（黔江府办发〔2012〕18号）</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信息形成或者变更之日起20个工作日内予以公开</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区人民政府</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 xml:space="preserve">■政府网站  </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color w:val="000000"/>
                <w:kern w:val="0"/>
                <w:sz w:val="18"/>
                <w:szCs w:val="18"/>
                <w:lang w:val="en-US" w:eastAsia="zh-CN"/>
              </w:rPr>
              <w:t>■入户/现场</w:t>
            </w:r>
            <w:r>
              <w:rPr>
                <w:rFonts w:hint="default" w:ascii="Times New Roman" w:hAnsi="Times New Roman" w:eastAsia="方正仿宋_GBK" w:cs="Times New Roman"/>
                <w:i w:val="0"/>
                <w:color w:val="000000"/>
                <w:kern w:val="0"/>
                <w:sz w:val="18"/>
                <w:szCs w:val="18"/>
                <w:u w:val="none"/>
                <w:lang w:val="en-US" w:eastAsia="zh-CN" w:bidi="ar"/>
              </w:rPr>
              <w:t xml:space="preserve">     </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在征收范围内向被征收人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457"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12</w:t>
            </w: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评估</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被征收房屋评估</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分户的初步评估结果。</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《国有土地上房屋征收与补偿条例》《国有土地上房屋征收评估办法》</w:t>
            </w:r>
            <w:r>
              <w:rPr>
                <w:rFonts w:hint="default" w:ascii="Times New Roman" w:hAnsi="Times New Roman" w:eastAsia="方正仿宋_GBK" w:cs="Times New Roman"/>
                <w:i w:val="0"/>
                <w:color w:val="000000"/>
                <w:kern w:val="0"/>
                <w:sz w:val="18"/>
                <w:szCs w:val="18"/>
                <w:u w:val="none"/>
                <w:lang w:val="en-US" w:eastAsia="zh-CN" w:bidi="ar"/>
              </w:rPr>
              <w:br w:type="textWrapping"/>
            </w:r>
            <w:r>
              <w:rPr>
                <w:rFonts w:hint="default" w:ascii="Times New Roman" w:hAnsi="Times New Roman" w:eastAsia="方正仿宋_GBK" w:cs="Times New Roman"/>
                <w:i w:val="0"/>
                <w:color w:val="000000"/>
                <w:kern w:val="0"/>
                <w:sz w:val="18"/>
                <w:szCs w:val="18"/>
                <w:u w:val="none"/>
                <w:lang w:val="en-US" w:eastAsia="zh-CN" w:bidi="ar"/>
              </w:rPr>
              <w:t>《关于推进国有土地上房屋征收与补偿信息公开工作的实施意见》</w:t>
            </w:r>
            <w:r>
              <w:rPr>
                <w:rFonts w:hint="default" w:ascii="Times New Roman" w:hAnsi="Times New Roman" w:eastAsia="方正仿宋_GBK" w:cs="Times New Roman"/>
                <w:i w:val="0"/>
                <w:color w:val="000000"/>
                <w:kern w:val="0"/>
                <w:sz w:val="18"/>
                <w:szCs w:val="18"/>
                <w:u w:val="none"/>
                <w:lang w:val="en-US" w:eastAsia="zh-CN" w:bidi="ar"/>
              </w:rPr>
              <w:br w:type="textWrapping"/>
            </w:r>
            <w:r>
              <w:rPr>
                <w:rFonts w:hint="default" w:ascii="Times New Roman" w:hAnsi="Times New Roman" w:eastAsia="方正仿宋_GBK" w:cs="Times New Roman"/>
                <w:i w:val="0"/>
                <w:color w:val="000000"/>
                <w:kern w:val="0"/>
                <w:sz w:val="18"/>
                <w:szCs w:val="18"/>
                <w:u w:val="none"/>
                <w:lang w:val="en-US" w:eastAsia="zh-CN" w:bidi="ar"/>
              </w:rPr>
              <w:t>《关于进一步加强国有土地上房屋征收与补偿信息公开工作的通知》</w:t>
            </w:r>
            <w:r>
              <w:rPr>
                <w:rFonts w:hint="default" w:ascii="Times New Roman" w:hAnsi="Times New Roman" w:eastAsia="方正仿宋_GBK" w:cs="Times New Roman"/>
                <w:i w:val="0"/>
                <w:color w:val="000000"/>
                <w:kern w:val="0"/>
                <w:sz w:val="18"/>
                <w:szCs w:val="18"/>
                <w:u w:val="none"/>
                <w:lang w:val="en-US" w:eastAsia="zh-CN" w:bidi="ar"/>
              </w:rPr>
              <w:br w:type="textWrapping"/>
            </w:r>
            <w:r>
              <w:rPr>
                <w:rFonts w:hint="default" w:ascii="Times New Roman" w:hAnsi="Times New Roman" w:eastAsia="方正仿宋_GBK" w:cs="Times New Roman"/>
                <w:i w:val="0"/>
                <w:color w:val="000000"/>
                <w:kern w:val="0"/>
                <w:sz w:val="18"/>
                <w:szCs w:val="18"/>
                <w:u w:val="none"/>
                <w:lang w:val="en-US" w:eastAsia="zh-CN" w:bidi="ar"/>
              </w:rPr>
              <w:t>《重庆市人民政府办公厅关于印发〈重庆市国有土地上房屋征收与补偿办法（暂行）〉等有关办法的通知》</w:t>
            </w:r>
            <w:r>
              <w:rPr>
                <w:rFonts w:hint="default" w:ascii="Times New Roman" w:hAnsi="Times New Roman" w:eastAsia="方正仿宋_GBK" w:cs="Times New Roman"/>
                <w:i w:val="0"/>
                <w:color w:val="000000"/>
                <w:kern w:val="0"/>
                <w:sz w:val="18"/>
                <w:szCs w:val="18"/>
                <w:u w:val="none"/>
                <w:lang w:val="en-US" w:eastAsia="zh-CN" w:bidi="ar"/>
              </w:rPr>
              <w:br w:type="textWrapping"/>
            </w:r>
            <w:r>
              <w:rPr>
                <w:rFonts w:hint="default" w:ascii="Times New Roman" w:hAnsi="Times New Roman" w:eastAsia="方正仿宋_GBK" w:cs="Times New Roman"/>
                <w:i w:val="0"/>
                <w:color w:val="000000"/>
                <w:kern w:val="0"/>
                <w:sz w:val="18"/>
                <w:szCs w:val="18"/>
                <w:u w:val="none"/>
                <w:lang w:val="en-US" w:eastAsia="zh-CN" w:bidi="ar"/>
              </w:rPr>
              <w:t>《关于印发黔江区国有土地上房屋征收与补偿实施细则（试行）的通知》（黔江府办发〔2012〕18号）</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信息形成或者变更之日起20个工作日内予以公开</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房屋征收部门</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color w:val="000000"/>
                <w:kern w:val="0"/>
                <w:sz w:val="18"/>
                <w:szCs w:val="18"/>
                <w:lang w:val="en-US" w:eastAsia="zh-CN"/>
              </w:rPr>
              <w:t>■入户/现场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在征收范围内向被征收人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848"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lang w:val="en-US"/>
              </w:rPr>
            </w:pPr>
            <w:r>
              <w:rPr>
                <w:rFonts w:hint="eastAsia" w:ascii="Times New Roman" w:hAnsi="Times New Roman" w:eastAsia="方正仿宋_GBK" w:cs="Times New Roman"/>
                <w:i w:val="0"/>
                <w:color w:val="000000"/>
                <w:kern w:val="0"/>
                <w:sz w:val="18"/>
                <w:szCs w:val="18"/>
                <w:u w:val="none"/>
                <w:lang w:val="en-US" w:eastAsia="zh-CN" w:bidi="ar"/>
              </w:rPr>
              <w:t>13</w:t>
            </w:r>
          </w:p>
        </w:tc>
        <w:tc>
          <w:tcPr>
            <w:tcW w:w="46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补偿</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产权调换房屋</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1.房源信息；</w:t>
            </w:r>
            <w:r>
              <w:rPr>
                <w:rFonts w:hint="default" w:ascii="Times New Roman" w:hAnsi="Times New Roman" w:eastAsia="方正仿宋_GBK" w:cs="Times New Roman"/>
                <w:i w:val="0"/>
                <w:color w:val="000000"/>
                <w:kern w:val="0"/>
                <w:sz w:val="18"/>
                <w:szCs w:val="18"/>
                <w:u w:val="none"/>
                <w:lang w:val="en-US" w:eastAsia="zh-CN" w:bidi="ar"/>
              </w:rPr>
              <w:br w:type="textWrapping"/>
            </w:r>
            <w:r>
              <w:rPr>
                <w:rFonts w:hint="default" w:ascii="Times New Roman" w:hAnsi="Times New Roman" w:eastAsia="方正仿宋_GBK" w:cs="Times New Roman"/>
                <w:i w:val="0"/>
                <w:color w:val="000000"/>
                <w:kern w:val="0"/>
                <w:sz w:val="18"/>
                <w:szCs w:val="18"/>
                <w:u w:val="none"/>
                <w:lang w:val="en-US" w:eastAsia="zh-CN" w:bidi="ar"/>
              </w:rPr>
              <w:t>2.选房办法；</w:t>
            </w:r>
            <w:r>
              <w:rPr>
                <w:rFonts w:hint="default" w:ascii="Times New Roman" w:hAnsi="Times New Roman" w:eastAsia="方正仿宋_GBK" w:cs="Times New Roman"/>
                <w:i w:val="0"/>
                <w:color w:val="000000"/>
                <w:kern w:val="0"/>
                <w:sz w:val="18"/>
                <w:szCs w:val="18"/>
                <w:u w:val="none"/>
                <w:lang w:val="en-US" w:eastAsia="zh-CN" w:bidi="ar"/>
              </w:rPr>
              <w:br w:type="textWrapping"/>
            </w:r>
            <w:r>
              <w:rPr>
                <w:rFonts w:hint="default" w:ascii="Times New Roman" w:hAnsi="Times New Roman" w:eastAsia="方正仿宋_GBK" w:cs="Times New Roman"/>
                <w:i w:val="0"/>
                <w:color w:val="000000"/>
                <w:kern w:val="0"/>
                <w:sz w:val="18"/>
                <w:szCs w:val="18"/>
                <w:u w:val="none"/>
                <w:lang w:val="en-US" w:eastAsia="zh-CN" w:bidi="ar"/>
              </w:rPr>
              <w:t>3.选房结果。</w:t>
            </w:r>
          </w:p>
        </w:tc>
        <w:tc>
          <w:tcPr>
            <w:tcW w:w="34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《国有土地上房屋征收与补偿条例》</w:t>
            </w:r>
            <w:r>
              <w:rPr>
                <w:rFonts w:hint="default" w:ascii="Times New Roman" w:hAnsi="Times New Roman" w:eastAsia="方正仿宋_GBK" w:cs="Times New Roman"/>
                <w:i w:val="0"/>
                <w:color w:val="000000"/>
                <w:kern w:val="0"/>
                <w:sz w:val="18"/>
                <w:szCs w:val="18"/>
                <w:u w:val="none"/>
                <w:lang w:val="en-US" w:eastAsia="zh-CN" w:bidi="ar"/>
              </w:rPr>
              <w:br w:type="textWrapping"/>
            </w:r>
            <w:r>
              <w:rPr>
                <w:rFonts w:hint="default" w:ascii="Times New Roman" w:hAnsi="Times New Roman" w:eastAsia="方正仿宋_GBK" w:cs="Times New Roman"/>
                <w:i w:val="0"/>
                <w:color w:val="000000"/>
                <w:kern w:val="0"/>
                <w:sz w:val="18"/>
                <w:szCs w:val="18"/>
                <w:u w:val="none"/>
                <w:lang w:val="en-US" w:eastAsia="zh-CN" w:bidi="ar"/>
              </w:rPr>
              <w:t>《关于推进国有土地上房屋征收与补偿信息公开工作的实施意见》</w:t>
            </w:r>
            <w:r>
              <w:rPr>
                <w:rFonts w:hint="default" w:ascii="Times New Roman" w:hAnsi="Times New Roman" w:eastAsia="方正仿宋_GBK" w:cs="Times New Roman"/>
                <w:i w:val="0"/>
                <w:color w:val="000000"/>
                <w:kern w:val="0"/>
                <w:sz w:val="18"/>
                <w:szCs w:val="18"/>
                <w:u w:val="none"/>
                <w:lang w:val="en-US" w:eastAsia="zh-CN" w:bidi="ar"/>
              </w:rPr>
              <w:br w:type="textWrapping"/>
            </w:r>
            <w:r>
              <w:rPr>
                <w:rFonts w:hint="default" w:ascii="Times New Roman" w:hAnsi="Times New Roman" w:eastAsia="方正仿宋_GBK" w:cs="Times New Roman"/>
                <w:i w:val="0"/>
                <w:color w:val="000000"/>
                <w:kern w:val="0"/>
                <w:sz w:val="18"/>
                <w:szCs w:val="18"/>
                <w:u w:val="none"/>
                <w:lang w:val="en-US" w:eastAsia="zh-CN" w:bidi="ar"/>
              </w:rPr>
              <w:t>《关于进一步加强国有土地上房屋征收与补偿信息公开工作的通知》</w:t>
            </w:r>
            <w:r>
              <w:rPr>
                <w:rFonts w:hint="default" w:ascii="Times New Roman" w:hAnsi="Times New Roman" w:eastAsia="方正仿宋_GBK" w:cs="Times New Roman"/>
                <w:i w:val="0"/>
                <w:color w:val="000000"/>
                <w:kern w:val="0"/>
                <w:sz w:val="18"/>
                <w:szCs w:val="18"/>
                <w:u w:val="none"/>
                <w:lang w:val="en-US" w:eastAsia="zh-CN" w:bidi="ar"/>
              </w:rPr>
              <w:br w:type="textWrapping"/>
            </w:r>
            <w:r>
              <w:rPr>
                <w:rFonts w:hint="default" w:ascii="Times New Roman" w:hAnsi="Times New Roman" w:eastAsia="方正仿宋_GBK" w:cs="Times New Roman"/>
                <w:i w:val="0"/>
                <w:color w:val="000000"/>
                <w:kern w:val="0"/>
                <w:sz w:val="18"/>
                <w:szCs w:val="18"/>
                <w:u w:val="none"/>
                <w:lang w:val="en-US" w:eastAsia="zh-CN" w:bidi="ar"/>
              </w:rPr>
              <w:t>《重庆市人民政府办公厅关于印发〈重庆市国有土地上房屋征收与补偿办法（暂行）〉等有关办法的通知》</w:t>
            </w:r>
            <w:r>
              <w:rPr>
                <w:rFonts w:hint="default" w:ascii="Times New Roman" w:hAnsi="Times New Roman" w:eastAsia="方正仿宋_GBK" w:cs="Times New Roman"/>
                <w:i w:val="0"/>
                <w:color w:val="000000"/>
                <w:kern w:val="0"/>
                <w:sz w:val="18"/>
                <w:szCs w:val="18"/>
                <w:u w:val="none"/>
                <w:lang w:val="en-US" w:eastAsia="zh-CN" w:bidi="ar"/>
              </w:rPr>
              <w:br w:type="textWrapping"/>
            </w:r>
            <w:r>
              <w:rPr>
                <w:rFonts w:hint="default" w:ascii="Times New Roman" w:hAnsi="Times New Roman" w:eastAsia="方正仿宋_GBK" w:cs="Times New Roman"/>
                <w:i w:val="0"/>
                <w:color w:val="000000"/>
                <w:kern w:val="0"/>
                <w:sz w:val="18"/>
                <w:szCs w:val="18"/>
                <w:u w:val="none"/>
                <w:lang w:val="en-US" w:eastAsia="zh-CN" w:bidi="ar"/>
              </w:rPr>
              <w:t>《关于印发黔江区国有土地上房屋征收与补偿实施细则（试行）的通知》（黔江府办发〔2012〕18号）</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信息形成或者变更之日起20个工作日内予以公开</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房屋征收部门</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color w:val="000000"/>
                <w:kern w:val="0"/>
                <w:sz w:val="18"/>
                <w:szCs w:val="18"/>
                <w:lang w:val="en-US" w:eastAsia="zh-CN"/>
              </w:rPr>
              <w:t>■入户/现场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在征收范围内向被征收人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35"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w:t>
            </w:r>
            <w:r>
              <w:rPr>
                <w:rFonts w:hint="eastAsia" w:ascii="Times New Roman" w:hAnsi="Times New Roman" w:eastAsia="方正仿宋_GBK" w:cs="Times New Roman"/>
                <w:i w:val="0"/>
                <w:color w:val="000000"/>
                <w:kern w:val="0"/>
                <w:sz w:val="18"/>
                <w:szCs w:val="18"/>
                <w:u w:val="none"/>
                <w:lang w:val="en-US" w:eastAsia="zh-CN" w:bidi="ar"/>
              </w:rPr>
              <w:t>4</w:t>
            </w:r>
          </w:p>
        </w:tc>
        <w:tc>
          <w:tcPr>
            <w:tcW w:w="46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分户补偿情况</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分户补偿结果。</w:t>
            </w:r>
          </w:p>
        </w:tc>
        <w:tc>
          <w:tcPr>
            <w:tcW w:w="3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房屋征收部门</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color w:val="000000"/>
                <w:kern w:val="0"/>
                <w:sz w:val="18"/>
                <w:szCs w:val="18"/>
                <w:lang w:val="en-US" w:eastAsia="zh-CN"/>
              </w:rPr>
              <w:t>■入户/现场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在征收范围内向被征收人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45"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w:t>
            </w:r>
            <w:r>
              <w:rPr>
                <w:rFonts w:hint="eastAsia" w:ascii="Times New Roman" w:hAnsi="Times New Roman" w:eastAsia="方正仿宋_GBK" w:cs="Times New Roman"/>
                <w:i w:val="0"/>
                <w:color w:val="000000"/>
                <w:kern w:val="0"/>
                <w:sz w:val="18"/>
                <w:szCs w:val="18"/>
                <w:u w:val="none"/>
                <w:lang w:val="en-US" w:eastAsia="zh-CN" w:bidi="ar"/>
              </w:rPr>
              <w:t>5</w:t>
            </w:r>
          </w:p>
        </w:tc>
        <w:tc>
          <w:tcPr>
            <w:tcW w:w="46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房屋征收补偿决定</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房屋征收补偿决定公告</w:t>
            </w:r>
          </w:p>
        </w:tc>
        <w:tc>
          <w:tcPr>
            <w:tcW w:w="3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区人民政府</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color w:val="000000"/>
                <w:kern w:val="0"/>
                <w:sz w:val="18"/>
                <w:szCs w:val="18"/>
                <w:lang w:val="en-US" w:eastAsia="zh-CN"/>
              </w:rPr>
              <w:t>■入户/现场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在征收范围内向被征收人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bl>
    <w:p>
      <w:pPr>
        <w:rPr>
          <w:rFonts w:ascii="Times New Roman" w:hAnsi="Times New Roman" w:eastAsia="方正仿宋_GBK" w:cs="Times New Roman"/>
          <w:sz w:val="32"/>
          <w:szCs w:val="32"/>
        </w:rPr>
      </w:pPr>
    </w:p>
    <w:sectPr>
      <w:headerReference r:id="rId3" w:type="default"/>
      <w:footerReference r:id="rId4" w:type="default"/>
      <w:pgSz w:w="16838" w:h="11906" w:orient="landscape"/>
      <w:pgMar w:top="1134" w:right="1134" w:bottom="1134" w:left="1134"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FreeSans"/>
    <w:panose1 w:val="020B0504020202030204"/>
    <w:charset w:val="00"/>
    <w:family w:val="swiss"/>
    <w:pitch w:val="default"/>
    <w:sig w:usb0="00000000" w:usb1="00000000" w:usb2="00000000" w:usb3="00000000" w:csb0="00000093" w:csb1="00000000"/>
  </w:font>
  <w:font w:name="Noto Sans Mono CJK JP Regular">
    <w:altName w:val="DejaVu Math TeX Gyre"/>
    <w:panose1 w:val="00000000000000000000"/>
    <w:charset w:val="00"/>
    <w:family w:val="swiss"/>
    <w:pitch w:val="default"/>
    <w:sig w:usb0="00000000" w:usb1="00000000" w:usb2="00000000" w:usb3="00000000" w:csb0="00000001" w:csb1="00000000"/>
  </w:font>
  <w:font w:name="等线">
    <w:altName w:val="汉仪中宋简"/>
    <w:panose1 w:val="02010600030101010101"/>
    <w:charset w:val="86"/>
    <w:family w:val="auto"/>
    <w:pitch w:val="default"/>
    <w:sig w:usb0="00000000" w:usb1="00000000"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ans">
    <w:panose1 w:val="020B0504020202020204"/>
    <w:charset w:val="00"/>
    <w:family w:val="auto"/>
    <w:pitch w:val="default"/>
    <w:sig w:usb0="E4839EFF" w:usb1="4600FDFF" w:usb2="000030A0" w:usb3="00000584" w:csb0="600001BF" w:csb1="DFF70000"/>
  </w:font>
  <w:font w:name="DejaVu Math TeX Gyre">
    <w:panose1 w:val="02000503000000000000"/>
    <w:charset w:val="00"/>
    <w:family w:val="auto"/>
    <w:pitch w:val="default"/>
    <w:sig w:usb0="A10000EF" w:usb1="4201F9EE" w:usb2="02000000" w:usb3="00000000" w:csb0="60000193" w:csb1="0DD4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24765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ind w:left="210" w:leftChars="100" w:right="210" w:rightChars="100"/>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95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Bib+7zUAAAABgEAAA8AAABkcnMvZG93bnJldi54bWxNj8FOwzAQRO9I/IO1&#10;SNyokxahJMSpREU4ItH0wNGNt0lKvI5sNw1/z3KC24xmNfO23C52FDP6MDhSkK4SEEitMwN1Cg5N&#10;/ZCBCFGT0aMjVPCNAbbV7U2pC+Ou9IHzPnaCSygUWkEf41RIGdoerQ4rNyFxdnLe6sjWd9J4feVy&#10;O8p1kjxJqwfihV5PuOux/dpfrIJd3TR+xuDHT3yrN+f3l0d8XZS6v0uTZxARl/h3DL/4jA4VMx3d&#10;hUwQowJ+JCrY5CA4XGcZ+yOLPM1BVqX8j1/9AFBLAwQUAAAACACHTuJAMoe7mCICAAA3BAAADgAA&#10;AGRycy9lMm9Eb2MueG1srVPNjtMwEL4j8Q6W7zRpEbtV1XRVdlWEVLErFcTZdZwmkv9ku03KA8Ab&#10;cOLCnefqc/DZTVoEnBAXe8Yznp9vvpnfdUqSg3C+Mbqg41FOidDclI3eFfTD+9WLKSU+MF0yabQo&#10;6FF4erd4/mze2pmYmNrIUjiCINrPWlvQOgQ7yzLPa6GYHxkrNIyVcYoFqG6XlY61iK5kNsnzm6w1&#10;rrTOcOE9Xh/ORrpI8atK8PBYVV4EIguK2kI6XTq38cwWczbbOWbrhvdlsH+oQrFGI+kl1AMLjOxd&#10;80co1XBnvKnCiBuVmapquEg9oJtx/ls3m5pZkXoBON5eYPL/Lyx/d3hypCkLekuJZgojOn39cvr2&#10;4/T9M7mN8LTWz+C1sfAL3WvTFTS4vRhMHu+x8a5yKt5oicAFWB8v+IouEI7H8XQyneYwcdgGBSmy&#10;63frfHgjjCJRKKjDABOu7LD24ew6uMRs2qwaKdMQpSZtQW9evsrTh4sFwaWOviLRoQ8TuzqXHqXQ&#10;bbu+1a0pj+jUmTNVvOWrBqWsmQ9PzIEbKB98D484KmmQ0vQSJbVxn/72Hv0xMlgpacG1gmosAyXy&#10;rcYoIy0HwQ3CdhD0Xt0bkHeMPbI8ifjgghzEyhn1EUuwjDkqJj0CM82RDYMaxPsArTdimbhYLi/6&#10;3rpmV18/g5iWhbXeWN6POqLn7XIfgHYaQsTsDBSGFxWwM42x36RI/1/15HXd98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GJv7vNQAAAAGAQAADwAAAAAAAAABACAAAAA4AAAAZHJzL2Rvd25yZXYu&#10;eG1sUEsBAhQAFAAAAAgAh07iQDKHu5giAgAANwQAAA4AAAAAAAAAAQAgAAAAOQEAAGRycy9lMm9E&#10;b2MueG1sUEsFBgAAAAAGAAYAWQEAAM0FAAAAAA==&#10;">
              <v:fill on="f" focussize="0,0"/>
              <v:stroke on="f" weight="0.5pt"/>
              <v:imagedata o:title=""/>
              <o:lock v:ext="edit" aspectratio="f"/>
              <v:textbox inset="0mm,0mm,0mm,0mm" style="mso-fit-shape-to-text:t;">
                <w:txbxContent>
                  <w:p>
                    <w:pPr>
                      <w:pStyle w:val="5"/>
                      <w:ind w:left="210" w:leftChars="100" w:right="210" w:rightChars="100"/>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8"/>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E77392"/>
    <w:rsid w:val="00211C9B"/>
    <w:rsid w:val="005F20D6"/>
    <w:rsid w:val="008253A5"/>
    <w:rsid w:val="020767B8"/>
    <w:rsid w:val="03E809C2"/>
    <w:rsid w:val="06DA37D1"/>
    <w:rsid w:val="06F0052A"/>
    <w:rsid w:val="083A4306"/>
    <w:rsid w:val="097266A2"/>
    <w:rsid w:val="0A9E5A6C"/>
    <w:rsid w:val="0AEE5200"/>
    <w:rsid w:val="0F390FB9"/>
    <w:rsid w:val="106C46C1"/>
    <w:rsid w:val="116C3671"/>
    <w:rsid w:val="11EB4492"/>
    <w:rsid w:val="13221F92"/>
    <w:rsid w:val="138243DE"/>
    <w:rsid w:val="140C7290"/>
    <w:rsid w:val="140D49B0"/>
    <w:rsid w:val="188622CF"/>
    <w:rsid w:val="19BF1790"/>
    <w:rsid w:val="19C14A13"/>
    <w:rsid w:val="1D1204CA"/>
    <w:rsid w:val="1DCE0D9F"/>
    <w:rsid w:val="1E3A6952"/>
    <w:rsid w:val="1E567A46"/>
    <w:rsid w:val="22905CC1"/>
    <w:rsid w:val="22BF3543"/>
    <w:rsid w:val="23A8177D"/>
    <w:rsid w:val="24A3296B"/>
    <w:rsid w:val="28086B08"/>
    <w:rsid w:val="28EF64BB"/>
    <w:rsid w:val="29D71D48"/>
    <w:rsid w:val="2F4E0B9D"/>
    <w:rsid w:val="2F505D57"/>
    <w:rsid w:val="3032109F"/>
    <w:rsid w:val="30F639D2"/>
    <w:rsid w:val="318B1096"/>
    <w:rsid w:val="31D944FE"/>
    <w:rsid w:val="32C43FF6"/>
    <w:rsid w:val="32C748E8"/>
    <w:rsid w:val="32E032B5"/>
    <w:rsid w:val="34740D8F"/>
    <w:rsid w:val="348C3D26"/>
    <w:rsid w:val="36AF7C0B"/>
    <w:rsid w:val="38220BF6"/>
    <w:rsid w:val="3DBE6853"/>
    <w:rsid w:val="3FBA12C7"/>
    <w:rsid w:val="41127FD8"/>
    <w:rsid w:val="416A2105"/>
    <w:rsid w:val="41A766AF"/>
    <w:rsid w:val="4427650B"/>
    <w:rsid w:val="474F4CCA"/>
    <w:rsid w:val="47F114F2"/>
    <w:rsid w:val="480B4B68"/>
    <w:rsid w:val="4963168D"/>
    <w:rsid w:val="49C816C4"/>
    <w:rsid w:val="4A672825"/>
    <w:rsid w:val="4AC47B25"/>
    <w:rsid w:val="4EB85302"/>
    <w:rsid w:val="51226631"/>
    <w:rsid w:val="52354C1D"/>
    <w:rsid w:val="536C3FF1"/>
    <w:rsid w:val="544A31CA"/>
    <w:rsid w:val="54B22F77"/>
    <w:rsid w:val="57EF43FF"/>
    <w:rsid w:val="58E653A2"/>
    <w:rsid w:val="5B100E77"/>
    <w:rsid w:val="5CB21547"/>
    <w:rsid w:val="5DBF40E0"/>
    <w:rsid w:val="616D6038"/>
    <w:rsid w:val="65A90373"/>
    <w:rsid w:val="67D2434B"/>
    <w:rsid w:val="6B1B7B0F"/>
    <w:rsid w:val="6C4D719D"/>
    <w:rsid w:val="6DBE38FF"/>
    <w:rsid w:val="6FA47997"/>
    <w:rsid w:val="707571EC"/>
    <w:rsid w:val="71B33385"/>
    <w:rsid w:val="71E77392"/>
    <w:rsid w:val="75D37155"/>
    <w:rsid w:val="76156136"/>
    <w:rsid w:val="77154073"/>
    <w:rsid w:val="77585E04"/>
    <w:rsid w:val="79AC7F4F"/>
    <w:rsid w:val="79F16FEA"/>
    <w:rsid w:val="7B1F0256"/>
    <w:rsid w:val="7BAD364C"/>
    <w:rsid w:val="7D2D0CC1"/>
    <w:rsid w:val="7D554062"/>
    <w:rsid w:val="7DAC230B"/>
    <w:rsid w:val="7FD76F59"/>
    <w:rsid w:val="7FEC2F11"/>
    <w:rsid w:val="7FF606C0"/>
    <w:rsid w:val="9FCF45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link w:val="11"/>
    <w:semiHidden/>
    <w:unhideWhenUsed/>
    <w:qFormat/>
    <w:uiPriority w:val="1"/>
    <w:rPr>
      <w:rFonts w:eastAsia="宋体"/>
      <w:sz w:val="21"/>
      <w:szCs w:val="24"/>
    </w:rPr>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ind w:left="100" w:leftChars="100" w:right="100" w:rightChars="100"/>
    </w:pPr>
    <w:rPr>
      <w:rFonts w:eastAsia="宋体" w:cs="Times New Roman"/>
    </w:r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tabs>
        <w:tab w:val="center" w:pos="4153"/>
        <w:tab w:val="right" w:pos="8306"/>
      </w:tabs>
      <w:snapToGrid w:val="0"/>
      <w:jc w:val="center"/>
    </w:pPr>
    <w:rPr>
      <w:sz w:val="18"/>
    </w:rPr>
  </w:style>
  <w:style w:type="paragraph" w:styleId="7">
    <w:name w:val="toc 1"/>
    <w:basedOn w:val="1"/>
    <w:next w:val="1"/>
    <w:semiHidden/>
    <w:qFormat/>
    <w:uiPriority w:val="0"/>
    <w:pPr>
      <w:tabs>
        <w:tab w:val="right" w:leader="dot" w:pos="14760"/>
      </w:tabs>
      <w:spacing w:line="700" w:lineRule="exact"/>
      <w:ind w:left="359" w:leftChars="171" w:right="332" w:rightChars="158"/>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 Char"/>
    <w:basedOn w:val="1"/>
    <w:link w:val="10"/>
    <w:semiHidden/>
    <w:qFormat/>
    <w:uiPriority w:val="0"/>
    <w:rPr>
      <w:rFonts w:eastAsia="宋体"/>
      <w:sz w:val="21"/>
      <w:szCs w:val="24"/>
    </w:rPr>
  </w:style>
  <w:style w:type="character" w:styleId="12">
    <w:name w:val="page number"/>
    <w:basedOn w:val="10"/>
    <w:qFormat/>
    <w:uiPriority w:val="0"/>
  </w:style>
  <w:style w:type="character" w:styleId="13">
    <w:name w:val="FollowedHyperlink"/>
    <w:basedOn w:val="10"/>
    <w:qFormat/>
    <w:uiPriority w:val="0"/>
    <w:rPr>
      <w:color w:val="800080"/>
      <w:u w:val="single"/>
    </w:rPr>
  </w:style>
  <w:style w:type="character" w:styleId="14">
    <w:name w:val="Emphasis"/>
    <w:qFormat/>
    <w:uiPriority w:val="0"/>
    <w:rPr>
      <w:i/>
      <w:iCs/>
    </w:rPr>
  </w:style>
  <w:style w:type="character" w:styleId="15">
    <w:name w:val="Hyperlink"/>
    <w:basedOn w:val="10"/>
    <w:qFormat/>
    <w:uiPriority w:val="0"/>
    <w:rPr>
      <w:color w:val="0000FF"/>
      <w:u w:val="single"/>
    </w:rPr>
  </w:style>
  <w:style w:type="paragraph" w:customStyle="1" w:styleId="16">
    <w:name w:val="Char"/>
    <w:basedOn w:val="1"/>
    <w:semiHidden/>
    <w:qFormat/>
    <w:uiPriority w:val="0"/>
    <w:rPr>
      <w:rFonts w:eastAsia="宋体"/>
    </w:r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Table Paragraph"/>
    <w:basedOn w:val="1"/>
    <w:qFormat/>
    <w:uiPriority w:val="99"/>
    <w:pPr>
      <w:autoSpaceDE w:val="0"/>
      <w:autoSpaceDN w:val="0"/>
      <w:jc w:val="left"/>
    </w:pPr>
    <w:rPr>
      <w:rFonts w:ascii="Noto Sans Mono CJK JP Regular" w:hAnsi="Noto Sans Mono CJK JP Regular" w:eastAsia="等线" w:cs="Noto Sans Mono CJK JP Regular"/>
      <w:sz w:val="22"/>
      <w:szCs w:val="22"/>
      <w:lang w:eastAsia="en-US"/>
    </w:rPr>
  </w:style>
  <w:style w:type="character" w:customStyle="1" w:styleId="19">
    <w:name w:val="font11"/>
    <w:basedOn w:val="10"/>
    <w:qFormat/>
    <w:uiPriority w:val="0"/>
    <w:rPr>
      <w:rFonts w:hint="eastAsia" w:ascii="宋体" w:hAnsi="宋体" w:eastAsia="宋体" w:cs="宋体"/>
      <w:color w:val="000000"/>
      <w:sz w:val="22"/>
      <w:szCs w:val="22"/>
      <w:u w:val="none"/>
    </w:rPr>
  </w:style>
  <w:style w:type="character" w:customStyle="1" w:styleId="20">
    <w:name w:val="font31"/>
    <w:basedOn w:val="10"/>
    <w:qFormat/>
    <w:uiPriority w:val="0"/>
    <w:rPr>
      <w:rFonts w:hint="eastAsia" w:ascii="宋体" w:hAnsi="宋体" w:eastAsia="宋体" w:cs="宋体"/>
      <w:color w:val="000000"/>
      <w:sz w:val="18"/>
      <w:szCs w:val="18"/>
      <w:u w:val="none"/>
    </w:rPr>
  </w:style>
  <w:style w:type="character" w:customStyle="1" w:styleId="21">
    <w:name w:val="font71"/>
    <w:basedOn w:val="10"/>
    <w:qFormat/>
    <w:uiPriority w:val="0"/>
    <w:rPr>
      <w:rFonts w:ascii="方正仿宋_GBK" w:hAnsi="方正仿宋_GBK" w:eastAsia="方正仿宋_GBK" w:cs="方正仿宋_GBK"/>
      <w:color w:val="000000"/>
      <w:sz w:val="18"/>
      <w:szCs w:val="18"/>
      <w:u w:val="none"/>
    </w:rPr>
  </w:style>
  <w:style w:type="character" w:customStyle="1" w:styleId="22">
    <w:name w:val="font41"/>
    <w:basedOn w:val="10"/>
    <w:qFormat/>
    <w:uiPriority w:val="0"/>
    <w:rPr>
      <w:rFonts w:hint="default" w:ascii="Times New Roman" w:hAnsi="Times New Roman" w:cs="Times New Roman"/>
      <w:color w:val="000000"/>
      <w:sz w:val="18"/>
      <w:szCs w:val="18"/>
      <w:u w:val="none"/>
    </w:rPr>
  </w:style>
  <w:style w:type="character" w:customStyle="1" w:styleId="23">
    <w:name w:val="font81"/>
    <w:basedOn w:val="10"/>
    <w:qFormat/>
    <w:uiPriority w:val="0"/>
    <w:rPr>
      <w:rFonts w:hint="eastAsia" w:ascii="方正仿宋_GBK" w:hAnsi="方正仿宋_GBK" w:eastAsia="方正仿宋_GBK" w:cs="方正仿宋_GBK"/>
      <w:color w:val="000000"/>
      <w:sz w:val="18"/>
      <w:szCs w:val="18"/>
      <w:u w:val="none"/>
    </w:rPr>
  </w:style>
  <w:style w:type="character" w:customStyle="1" w:styleId="24">
    <w:name w:val="font91"/>
    <w:basedOn w:val="10"/>
    <w:qFormat/>
    <w:uiPriority w:val="0"/>
    <w:rPr>
      <w:rFonts w:hint="eastAsia" w:ascii="方正仿宋_GBK" w:hAnsi="方正仿宋_GBK" w:eastAsia="方正仿宋_GBK" w:cs="方正仿宋_GBK"/>
      <w:color w:val="000000"/>
      <w:sz w:val="18"/>
      <w:szCs w:val="18"/>
      <w:u w:val="none"/>
    </w:rPr>
  </w:style>
  <w:style w:type="character" w:customStyle="1" w:styleId="25">
    <w:name w:val="font51"/>
    <w:basedOn w:val="10"/>
    <w:qFormat/>
    <w:uiPriority w:val="0"/>
    <w:rPr>
      <w:rFonts w:hint="default" w:ascii="Times New Roman" w:hAnsi="Times New Roman" w:cs="Times New Roman"/>
      <w:color w:val="000000"/>
      <w:sz w:val="18"/>
      <w:szCs w:val="18"/>
      <w:u w:val="none"/>
    </w:rPr>
  </w:style>
  <w:style w:type="character" w:customStyle="1" w:styleId="26">
    <w:name w:val="font61"/>
    <w:basedOn w:val="10"/>
    <w:qFormat/>
    <w:uiPriority w:val="0"/>
    <w:rPr>
      <w:rFonts w:hint="eastAsia" w:ascii="宋体" w:hAnsi="宋体" w:eastAsia="宋体" w:cs="宋体"/>
      <w:color w:val="000000"/>
      <w:sz w:val="18"/>
      <w:szCs w:val="18"/>
      <w:u w:val="none"/>
    </w:rPr>
  </w:style>
  <w:style w:type="character" w:customStyle="1" w:styleId="27">
    <w:name w:val="font21"/>
    <w:basedOn w:val="10"/>
    <w:qFormat/>
    <w:uiPriority w:val="0"/>
    <w:rPr>
      <w:rFonts w:hint="eastAsia" w:ascii="宋体" w:hAnsi="宋体" w:eastAsia="宋体" w:cs="宋体"/>
      <w:color w:val="000000"/>
      <w:sz w:val="18"/>
      <w:szCs w:val="18"/>
      <w:u w:val="single"/>
    </w:rPr>
  </w:style>
  <w:style w:type="character" w:customStyle="1" w:styleId="28">
    <w:name w:val="font12"/>
    <w:basedOn w:val="10"/>
    <w:qFormat/>
    <w:uiPriority w:val="0"/>
    <w:rPr>
      <w:rFonts w:hint="eastAsia" w:ascii="宋体" w:hAnsi="宋体" w:eastAsia="宋体" w:cs="宋体"/>
      <w:color w:val="FF0000"/>
      <w:sz w:val="18"/>
      <w:szCs w:val="18"/>
      <w:u w:val="single"/>
    </w:rPr>
  </w:style>
  <w:style w:type="paragraph" w:customStyle="1" w:styleId="29">
    <w:name w:val="_Style 4"/>
    <w:basedOn w:val="1"/>
    <w:qFormat/>
    <w:uiPriority w:val="0"/>
    <w:pPr>
      <w:ind w:firstLine="420" w:firstLineChars="200"/>
    </w:pPr>
    <w:rPr>
      <w:rFonts w:ascii="等线" w:hAnsi="等线" w:eastAsia="等线" w:cs="Times New Roman"/>
      <w:sz w:val="32"/>
    </w:rPr>
  </w:style>
  <w:style w:type="paragraph" w:customStyle="1" w:styleId="30">
    <w:name w:val="_Style 2"/>
    <w:basedOn w:val="1"/>
    <w:qFormat/>
    <w:uiPriority w:val="0"/>
    <w:pPr>
      <w:ind w:firstLine="420" w:firstLineChars="200"/>
    </w:pPr>
    <w:rPr>
      <w:rFonts w:ascii="等线" w:hAnsi="等线" w:eastAsia="等线" w:cs="Times New Roman"/>
      <w:sz w:val="32"/>
    </w:rPr>
  </w:style>
  <w:style w:type="paragraph" w:customStyle="1" w:styleId="31">
    <w:name w:val="列出段落2"/>
    <w:basedOn w:val="1"/>
    <w:qFormat/>
    <w:uiPriority w:val="0"/>
    <w:pPr>
      <w:ind w:firstLine="420" w:firstLineChars="200"/>
    </w:pPr>
    <w:rPr>
      <w:rFonts w:ascii="等线" w:hAnsi="等线" w:eastAsia="等线" w:cs="Times New Roman"/>
      <w:sz w:val="32"/>
    </w:rPr>
  </w:style>
  <w:style w:type="character" w:customStyle="1" w:styleId="32">
    <w:name w:val="font121"/>
    <w:basedOn w:val="10"/>
    <w:qFormat/>
    <w:uiPriority w:val="0"/>
    <w:rPr>
      <w:rFonts w:hint="eastAsia" w:ascii="方正仿宋_GBK" w:hAnsi="方正仿宋_GBK" w:eastAsia="方正仿宋_GBK" w:cs="方正仿宋_GBK"/>
      <w:color w:val="000000"/>
      <w:sz w:val="24"/>
      <w:szCs w:val="24"/>
      <w:u w:val="single"/>
    </w:rPr>
  </w:style>
  <w:style w:type="character" w:customStyle="1" w:styleId="33">
    <w:name w:val="font101"/>
    <w:basedOn w:val="10"/>
    <w:qFormat/>
    <w:uiPriority w:val="0"/>
    <w:rPr>
      <w:rFonts w:hint="eastAsia" w:ascii="方正仿宋_GBK" w:hAnsi="方正仿宋_GBK" w:eastAsia="方正仿宋_GBK" w:cs="方正仿宋_GBK"/>
      <w:color w:val="000000"/>
      <w:sz w:val="24"/>
      <w:szCs w:val="24"/>
      <w:u w:val="single"/>
    </w:rPr>
  </w:style>
  <w:style w:type="character" w:customStyle="1" w:styleId="34">
    <w:name w:val="font01"/>
    <w:basedOn w:val="10"/>
    <w:qFormat/>
    <w:uiPriority w:val="0"/>
    <w:rPr>
      <w:rFonts w:hint="eastAsia" w:ascii="方正仿宋_GBK" w:hAnsi="方正仿宋_GBK" w:eastAsia="方正仿宋_GBK" w:cs="方正仿宋_GBK"/>
      <w:color w:val="000000"/>
      <w:sz w:val="24"/>
      <w:szCs w:val="24"/>
      <w:u w:val="single"/>
    </w:rPr>
  </w:style>
  <w:style w:type="character" w:customStyle="1" w:styleId="35">
    <w:name w:val="font112"/>
    <w:basedOn w:val="10"/>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433</Words>
  <Characters>2469</Characters>
  <Lines>20</Lines>
  <Paragraphs>5</Paragraphs>
  <TotalTime>0</TotalTime>
  <ScaleCrop>false</ScaleCrop>
  <LinksUpToDate>false</LinksUpToDate>
  <CharactersWithSpaces>2897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2020-10-27T14:24:00Z</dcterms:created>
  <dc:creator>邓芳®</dc:creator>
  <cp:lastModifiedBy>kylin</cp:lastModifiedBy>
  <cp:lastPrinted>2020-11-03T15:01:00Z</cp:lastPrinted>
  <dcterms:modified xsi:type="dcterms:W3CDTF">2024-01-03T15:40:48Z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SaveFontToCloudKey">
    <vt:lpwstr>396155982_cloud</vt:lpwstr>
  </property>
</Properties>
</file>