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cs="Times New Roman"/>
          <w:lang w:eastAsia="zh-CN"/>
        </w:rPr>
        <w:pict>
          <v:shape id="AutoShape 2" o:spid="_x0000_s2050" o:spt="136" type="#_x0000_t136" style="position:absolute;left:0pt;margin-left:77.15pt;margin-top:158.3pt;height:52.45pt;width:425.2pt;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黔江区金溪镇人民政府文件" style="font-family:方正小标宋_GBK;font-size:36pt;v-text-align:center;"/>
          </v:shape>
        </w:pic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hint="default" w:ascii="Times New Roman" w:hAnsi="Times New Roman" w:eastAsia="方正仿宋_GBK" w:cs="Times New Roman"/>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hint="default" w:ascii="Times New Roman" w:hAnsi="Times New Roman" w:eastAsia="方正仿宋_GBK" w:cs="Times New Roman"/>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hint="default" w:ascii="Times New Roman" w:hAnsi="Times New Roman" w:eastAsia="方正仿宋_GBK" w:cs="Times New Roman"/>
          <w:kern w:val="0"/>
          <w:sz w:val="32"/>
          <w:szCs w:val="32"/>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-59690</wp:posOffset>
                </wp:positionH>
                <wp:positionV relativeFrom="paragraph">
                  <wp:posOffset>379730</wp:posOffset>
                </wp:positionV>
                <wp:extent cx="5869305" cy="7620"/>
                <wp:effectExtent l="0" t="0" r="0" b="0"/>
                <wp:wrapNone/>
                <wp:docPr id="2" name="直接连接符 2"/>
                <wp:cNvGraphicFramePr/>
                <a:graphic xmlns:a="http://schemas.openxmlformats.org/drawingml/2006/main">
                  <a:graphicData uri="http://schemas.microsoft.com/office/word/2010/wordprocessingShape">
                    <wps:wsp>
                      <wps:cNvCnPr/>
                      <wps:spPr>
                        <a:xfrm flipV="1">
                          <a:off x="929640" y="3964305"/>
                          <a:ext cx="5869305" cy="762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7pt;margin-top:29.9pt;height:0.6pt;width:462.15pt;z-index:251661312;mso-width-relative:page;mso-height-relative:page;" filled="f" stroked="t" coordsize="21600,21600" o:gfxdata="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q6Ybh2AAAAAgBAAAPAAAAAAAA&#10;AAEAIAAAACIAAABkcnMvZG93bnJldi54bWxQSwECFAAUAAAACACHTuJAc299YBICAAAKBAAADgAA&#10;AAAAAAABACAAAAAnAQAAZHJzL2Uyb0RvYy54bWxQSwUGAAAAAAYABgBZAQAAqwUAAAAA&#10;">
                <v:fill on="f" focussize="0,0"/>
                <v:stroke color="#FF0000" joinstyle="round"/>
                <v:imagedata o:title=""/>
                <o:lock v:ext="edit" aspectratio="f"/>
              </v:line>
            </w:pict>
          </mc:Fallback>
        </mc:AlternateContent>
      </w:r>
      <w:r>
        <w:rPr>
          <w:rFonts w:hint="default" w:ascii="Times New Roman" w:hAnsi="Times New Roman" w:eastAsia="方正仿宋_GBK" w:cs="Times New Roman"/>
          <w:kern w:val="0"/>
          <w:sz w:val="32"/>
          <w:szCs w:val="32"/>
          <w:lang w:bidi="ar"/>
        </w:rPr>
        <w:t>金溪府发〔202</w:t>
      </w:r>
      <w:r>
        <w:rPr>
          <w:rFonts w:hint="default" w:ascii="Times New Roman" w:hAnsi="Times New Roman" w:eastAsia="方正仿宋_GBK" w:cs="Times New Roman"/>
          <w:kern w:val="0"/>
          <w:sz w:val="32"/>
          <w:szCs w:val="32"/>
          <w:lang w:val="en-US" w:eastAsia="zh-CN" w:bidi="ar"/>
        </w:rPr>
        <w:t>4</w:t>
      </w:r>
      <w:r>
        <w:rPr>
          <w:rFonts w:hint="default" w:ascii="Times New Roman" w:hAnsi="Times New Roman" w:eastAsia="方正仿宋_GBK" w:cs="Times New Roman"/>
          <w:kern w:val="0"/>
          <w:sz w:val="32"/>
          <w:szCs w:val="32"/>
          <w:lang w:bidi="ar"/>
        </w:rPr>
        <w:t>〕</w:t>
      </w:r>
      <w:r>
        <w:rPr>
          <w:rFonts w:hint="default" w:ascii="Times New Roman" w:hAnsi="Times New Roman" w:eastAsia="方正仿宋_GBK" w:cs="Times New Roman"/>
          <w:kern w:val="0"/>
          <w:sz w:val="32"/>
          <w:szCs w:val="32"/>
          <w:lang w:val="en-US" w:eastAsia="zh-CN" w:bidi="ar"/>
        </w:rPr>
        <w:t>16</w:t>
      </w:r>
      <w:r>
        <w:rPr>
          <w:rFonts w:hint="default" w:ascii="Times New Roman" w:hAnsi="Times New Roman" w:eastAsia="方正仿宋_GBK" w:cs="Times New Roman"/>
          <w:kern w:val="0"/>
          <w:sz w:val="32"/>
          <w:szCs w:val="32"/>
          <w:lang w:bidi="ar"/>
        </w:rPr>
        <w:t>号</w:t>
      </w:r>
    </w:p>
    <w:p>
      <w:pPr>
        <w:keepNext w:val="0"/>
        <w:keepLines w:val="0"/>
        <w:pageBreakBefore w:val="0"/>
        <w:widowControl w:val="0"/>
        <w:kinsoku/>
        <w:wordWrap/>
        <w:overflowPunct/>
        <w:topLinePunct w:val="0"/>
        <w:autoSpaceDE/>
        <w:autoSpaceDN/>
        <w:bidi w:val="0"/>
        <w:adjustRightInd/>
        <w:snapToGrid/>
        <w:spacing w:line="540" w:lineRule="exact"/>
        <w:ind w:left="0" w:right="0"/>
        <w:jc w:val="left"/>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黔江区金溪镇人民政府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关于印发《金溪镇全面推进垃圾分类治理工作实施方案》的通知</w:t>
      </w:r>
    </w:p>
    <w:p>
      <w:pPr>
        <w:keepNext w:val="0"/>
        <w:keepLines w:val="0"/>
        <w:pageBreakBefore w:val="0"/>
        <w:kinsoku/>
        <w:wordWrap/>
        <w:overflowPunct/>
        <w:topLinePunct w:val="0"/>
        <w:autoSpaceDE/>
        <w:autoSpaceDN/>
        <w:bidi w:val="0"/>
        <w:snapToGrid/>
        <w:spacing w:line="570" w:lineRule="exact"/>
        <w:ind w:left="0"/>
        <w:textAlignment w:val="auto"/>
        <w:rPr>
          <w:rFonts w:hint="default" w:ascii="Times New Roman" w:hAnsi="Times New Roman" w:eastAsia="方正仿宋_GBK" w:cs="Times New Roman"/>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各村（社区）、镇级各部门：</w:t>
      </w:r>
    </w:p>
    <w:p>
      <w:pPr>
        <w:pStyle w:val="5"/>
        <w:keepNext w:val="0"/>
        <w:keepLines w:val="0"/>
        <w:pageBreakBefore w:val="0"/>
        <w:widowControl w:val="0"/>
        <w:kinsoku/>
        <w:wordWrap/>
        <w:overflowPunct/>
        <w:topLinePunct w:val="0"/>
        <w:autoSpaceDE/>
        <w:autoSpaceDN/>
        <w:bidi w:val="0"/>
        <w:snapToGrid/>
        <w:spacing w:before="0" w:beforeAutospacing="0" w:after="0" w:afterAutospacing="0" w:line="57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为进一步做好我镇垃圾分类治理工作，</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金溪镇</w:t>
      </w:r>
      <w:r>
        <w:rPr>
          <w:rFonts w:hint="default" w:ascii="Times New Roman" w:hAnsi="Times New Roman" w:eastAsia="方正仿宋_GBK" w:cs="Times New Roman"/>
          <w:color w:val="auto"/>
          <w:sz w:val="32"/>
          <w:szCs w:val="32"/>
        </w:rPr>
        <w:t>全面推进垃圾分类治理工作实施方案》经</w:t>
      </w:r>
      <w:r>
        <w:rPr>
          <w:rFonts w:hint="default" w:ascii="Times New Roman" w:hAnsi="Times New Roman" w:eastAsia="方正仿宋_GBK" w:cs="Times New Roman"/>
          <w:color w:val="auto"/>
          <w:sz w:val="32"/>
          <w:szCs w:val="32"/>
          <w:lang w:eastAsia="zh-CN"/>
        </w:rPr>
        <w:t>镇政府同意</w:t>
      </w:r>
      <w:r>
        <w:rPr>
          <w:rFonts w:hint="default" w:ascii="Times New Roman" w:hAnsi="Times New Roman" w:eastAsia="方正仿宋_GBK" w:cs="Times New Roman"/>
          <w:color w:val="auto"/>
          <w:sz w:val="32"/>
          <w:szCs w:val="32"/>
        </w:rPr>
        <w:t>，现印发给你们，请</w:t>
      </w:r>
      <w:r>
        <w:rPr>
          <w:rFonts w:hint="default" w:ascii="Times New Roman" w:hAnsi="Times New Roman" w:eastAsia="方正仿宋_GBK" w:cs="Times New Roman"/>
          <w:color w:val="auto"/>
          <w:sz w:val="32"/>
          <w:szCs w:val="32"/>
          <w:lang w:eastAsia="zh-CN"/>
        </w:rPr>
        <w:t>抓好贯彻</w:t>
      </w:r>
      <w:r>
        <w:rPr>
          <w:rFonts w:hint="default" w:ascii="Times New Roman" w:hAnsi="Times New Roman" w:eastAsia="方正仿宋_GBK" w:cs="Times New Roman"/>
          <w:color w:val="auto"/>
          <w:sz w:val="32"/>
          <w:szCs w:val="32"/>
        </w:rPr>
        <w:t>执行。</w:t>
      </w:r>
    </w:p>
    <w:p>
      <w:pPr>
        <w:pStyle w:val="5"/>
        <w:keepNext w:val="0"/>
        <w:keepLines w:val="0"/>
        <w:pageBreakBefore w:val="0"/>
        <w:widowControl w:val="0"/>
        <w:kinsoku/>
        <w:wordWrap/>
        <w:overflowPunct/>
        <w:topLinePunct w:val="0"/>
        <w:autoSpaceDE/>
        <w:autoSpaceDN/>
        <w:bidi w:val="0"/>
        <w:snapToGrid/>
        <w:spacing w:before="0" w:beforeAutospacing="0" w:after="0" w:afterAutospacing="0" w:line="57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p>
    <w:p>
      <w:pPr>
        <w:pStyle w:val="5"/>
        <w:keepNext w:val="0"/>
        <w:keepLines w:val="0"/>
        <w:pageBreakBefore w:val="0"/>
        <w:widowControl w:val="0"/>
        <w:kinsoku/>
        <w:wordWrap/>
        <w:overflowPunct/>
        <w:topLinePunct w:val="0"/>
        <w:autoSpaceDE/>
        <w:autoSpaceDN/>
        <w:bidi w:val="0"/>
        <w:snapToGrid/>
        <w:spacing w:before="0" w:beforeAutospacing="0" w:after="0" w:afterAutospacing="0" w:line="570" w:lineRule="exact"/>
        <w:jc w:val="center"/>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黔江区</w:t>
      </w:r>
      <w:r>
        <w:rPr>
          <w:rFonts w:hint="default" w:ascii="Times New Roman" w:hAnsi="Times New Roman" w:eastAsia="方正仿宋_GBK" w:cs="Times New Roman"/>
          <w:color w:val="auto"/>
          <w:sz w:val="32"/>
          <w:szCs w:val="32"/>
          <w:lang w:eastAsia="zh-CN"/>
        </w:rPr>
        <w:t>金溪镇人民政府</w:t>
      </w:r>
    </w:p>
    <w:p>
      <w:pPr>
        <w:pStyle w:val="5"/>
        <w:keepNext w:val="0"/>
        <w:keepLines w:val="0"/>
        <w:pageBreakBefore w:val="0"/>
        <w:widowControl w:val="0"/>
        <w:kinsoku/>
        <w:wordWrap/>
        <w:overflowPunct/>
        <w:topLinePunct w:val="0"/>
        <w:autoSpaceDE/>
        <w:autoSpaceDN/>
        <w:bidi w:val="0"/>
        <w:snapToGrid/>
        <w:spacing w:before="0" w:beforeAutospacing="0" w:after="0" w:afterAutospacing="0" w:line="57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日</w:t>
      </w:r>
    </w:p>
    <w:p>
      <w:pPr>
        <w:pStyle w:val="5"/>
        <w:keepNext w:val="0"/>
        <w:keepLines w:val="0"/>
        <w:pageBreakBefore w:val="0"/>
        <w:widowControl w:val="0"/>
        <w:kinsoku/>
        <w:wordWrap/>
        <w:overflowPunct/>
        <w:topLinePunct w:val="0"/>
        <w:autoSpaceDE/>
        <w:autoSpaceDN/>
        <w:bidi w:val="0"/>
        <w:snapToGrid/>
        <w:spacing w:before="0" w:beforeAutospacing="0" w:after="0" w:afterAutospacing="0" w:line="570" w:lineRule="exact"/>
        <w:jc w:val="both"/>
        <w:textAlignment w:val="auto"/>
        <w:rPr>
          <w:rFonts w:hint="default" w:ascii="Times New Roman" w:hAnsi="Times New Roman" w:eastAsia="方正仿宋_GBK" w:cs="Times New Roman"/>
          <w:color w:val="auto"/>
          <w:sz w:val="32"/>
          <w:szCs w:val="32"/>
        </w:rPr>
      </w:pPr>
      <w:bookmarkStart w:id="0" w:name="_GoBack"/>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此件公开发布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 </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jc w:val="both"/>
        <w:textAlignment w:val="auto"/>
        <w:rPr>
          <w:rStyle w:val="9"/>
          <w:rFonts w:hint="default" w:ascii="Times New Roman" w:hAnsi="Times New Roman" w:eastAsia="方正小标宋_GBK" w:cs="Times New Roman"/>
          <w:b w:val="0"/>
          <w:bCs/>
          <w:i w:val="0"/>
          <w:iCs w:val="0"/>
          <w:caps w:val="0"/>
          <w:color w:val="auto"/>
          <w:spacing w:val="8"/>
          <w:sz w:val="44"/>
          <w:szCs w:val="44"/>
          <w:shd w:val="clear" w:fill="FFFFFF"/>
          <w:lang w:eastAsia="zh-CN"/>
        </w:rPr>
      </w:pPr>
      <w:r>
        <w:rPr>
          <w:rFonts w:hint="default" w:ascii="Times New Roman" w:hAnsi="Times New Roman" w:eastAsia="方正仿宋_GBK" w:cs="Times New Roman"/>
          <w:color w:val="auto"/>
          <w:sz w:val="32"/>
          <w:szCs w:val="32"/>
        </w:rPr>
        <w:br w:type="page"/>
      </w:r>
    </w:p>
    <w:p>
      <w:pPr>
        <w:keepNext w:val="0"/>
        <w:keepLines w:val="0"/>
        <w:pageBreakBefore w:val="0"/>
        <w:kinsoku/>
        <w:wordWrap/>
        <w:overflowPunct/>
        <w:topLinePunct w:val="0"/>
        <w:bidi w:val="0"/>
        <w:snapToGrid/>
        <w:spacing w:line="57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金溪镇</w:t>
      </w:r>
      <w:r>
        <w:rPr>
          <w:rFonts w:hint="default" w:ascii="Times New Roman" w:hAnsi="Times New Roman" w:eastAsia="方正小标宋_GBK" w:cs="Times New Roman"/>
          <w:sz w:val="44"/>
          <w:szCs w:val="44"/>
        </w:rPr>
        <w:t>全面推进垃圾分类治理工作实施方案</w:t>
      </w:r>
    </w:p>
    <w:p>
      <w:pPr>
        <w:keepNext w:val="0"/>
        <w:keepLines w:val="0"/>
        <w:pageBreakBefore w:val="0"/>
        <w:kinsoku/>
        <w:wordWrap/>
        <w:overflowPunct/>
        <w:topLinePunct w:val="0"/>
        <w:bidi w:val="0"/>
        <w:snapToGrid/>
        <w:spacing w:line="570" w:lineRule="exact"/>
        <w:textAlignment w:val="auto"/>
        <w:rPr>
          <w:rFonts w:hint="default" w:ascii="Times New Roman" w:hAnsi="Times New Roman" w:cs="Times New Roman"/>
        </w:rPr>
      </w:pPr>
    </w:p>
    <w:p>
      <w:pPr>
        <w:keepNext w:val="0"/>
        <w:keepLines w:val="0"/>
        <w:pageBreakBefore w:val="0"/>
        <w:kinsoku/>
        <w:wordWrap/>
        <w:overflowPunct/>
        <w:topLinePunct w:val="0"/>
        <w:bidi w:val="0"/>
        <w:snapToGrid/>
        <w:spacing w:line="57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为进一步加强垃圾分类治理，改善我镇人居环境，提升我镇治理水平，促进生态文明建设和经济社会可持续发展。根据《中华人民共和国固体废物污染环境防治法》《城市市容和环境卫生管理条例》等法律法规及</w:t>
      </w:r>
      <w:r>
        <w:rPr>
          <w:rFonts w:hint="default" w:ascii="Times New Roman" w:hAnsi="Times New Roman" w:eastAsia="方正仿宋_GBK" w:cs="Times New Roman"/>
          <w:color w:val="auto"/>
          <w:sz w:val="32"/>
          <w:szCs w:val="32"/>
          <w:lang w:val="en-US" w:eastAsia="zh-CN"/>
        </w:rPr>
        <w:t>《关于印发&lt;</w:t>
      </w:r>
      <w:r>
        <w:rPr>
          <w:rFonts w:hint="default" w:ascii="Times New Roman" w:hAnsi="Times New Roman" w:eastAsia="方正仿宋_GBK" w:cs="Times New Roman"/>
          <w:color w:val="auto"/>
          <w:sz w:val="32"/>
          <w:szCs w:val="32"/>
        </w:rPr>
        <w:t>黔江区全面推进垃圾分类治理工作实施方案</w:t>
      </w:r>
      <w:r>
        <w:rPr>
          <w:rFonts w:hint="default" w:ascii="Times New Roman" w:hAnsi="Times New Roman" w:eastAsia="方正仿宋_GBK" w:cs="Times New Roman"/>
          <w:color w:val="auto"/>
          <w:sz w:val="32"/>
          <w:szCs w:val="32"/>
          <w:lang w:val="en-US" w:eastAsia="zh-CN"/>
        </w:rPr>
        <w:t>&gt;的通知》（</w:t>
      </w:r>
      <w:r>
        <w:rPr>
          <w:rFonts w:hint="default" w:ascii="Times New Roman" w:hAnsi="Times New Roman" w:eastAsia="方正仿宋_GBK" w:cs="Times New Roman"/>
          <w:color w:val="auto"/>
          <w:kern w:val="2"/>
          <w:sz w:val="32"/>
          <w:szCs w:val="32"/>
          <w:lang w:val="en-US" w:eastAsia="zh-CN" w:bidi="ar-SA"/>
        </w:rPr>
        <w:t>黔江府办发</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000000"/>
          <w:sz w:val="32"/>
          <w:szCs w:val="32"/>
        </w:rPr>
        <w:t>文件精神</w:t>
      </w:r>
      <w:r>
        <w:rPr>
          <w:rFonts w:hint="default" w:ascii="Times New Roman" w:hAnsi="Times New Roman" w:eastAsia="方正仿宋_GBK" w:cs="Times New Roman"/>
          <w:sz w:val="32"/>
          <w:szCs w:val="32"/>
          <w:lang w:val="en-US" w:eastAsia="zh-CN"/>
        </w:rPr>
        <w:t>，结合我镇实际，制定本方案。</w:t>
      </w:r>
    </w:p>
    <w:p>
      <w:pPr>
        <w:keepNext w:val="0"/>
        <w:keepLines w:val="0"/>
        <w:pageBreakBefore w:val="0"/>
        <w:kinsoku/>
        <w:wordWrap/>
        <w:overflowPunct/>
        <w:topLinePunct w:val="0"/>
        <w:bidi w:val="0"/>
        <w:snapToGrid/>
        <w:spacing w:line="57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lang w:val="en-US" w:eastAsia="zh-CN" w:bidi="ar-SA"/>
        </w:rPr>
        <w:t>坚持以习近平新时代中国特色社会主义思想为指导，全面贯彻党的二十大精神，深入学习贯彻习近平总书记关于垃圾分类的系列重要论</w:t>
      </w:r>
      <w:r>
        <w:rPr>
          <w:rFonts w:hint="default" w:ascii="Times New Roman" w:hAnsi="Times New Roman" w:eastAsia="方正仿宋_GBK" w:cs="Times New Roman"/>
          <w:color w:val="auto"/>
          <w:kern w:val="2"/>
          <w:sz w:val="32"/>
          <w:szCs w:val="32"/>
          <w:shd w:val="clear" w:color="auto" w:fill="auto"/>
          <w:lang w:val="en-US" w:eastAsia="zh-CN" w:bidi="ar-SA"/>
        </w:rPr>
        <w:t>述，认真落实市委、市政府决策部署及区委、区政府工作要求，立足新发展阶段、贯彻新发展理念、融入新发展格局，统筹生产、生活、生态需要，按照“全生命周期管理、全过程分类治理、全区域统筹实施、全社会普遍参与和共建共治共享”要求，全面推进垃圾分类治理，更好推动高质量发展、创造高品质生活。到2027年，垃圾分类治理体系、源头管理体系、收运处置体系、资源化利用体系和数字化管理体系进一步健全。</w:t>
      </w:r>
    </w:p>
    <w:p>
      <w:pPr>
        <w:keepNext w:val="0"/>
        <w:keepLines w:val="0"/>
        <w:pageBreakBefore w:val="0"/>
        <w:kinsoku/>
        <w:wordWrap/>
        <w:overflowPunct/>
        <w:topLinePunct w:val="0"/>
        <w:bidi w:val="0"/>
        <w:snapToGrid/>
        <w:spacing w:line="57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二、组织领导</w:t>
      </w:r>
    </w:p>
    <w:p>
      <w:pPr>
        <w:keepNext w:val="0"/>
        <w:keepLines w:val="0"/>
        <w:pageBreakBefore w:val="0"/>
        <w:kinsoku/>
        <w:wordWrap/>
        <w:overflowPunct/>
        <w:topLinePunct w:val="0"/>
        <w:bidi w:val="0"/>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（一）强化统筹协调。</w:t>
      </w:r>
      <w:r>
        <w:rPr>
          <w:rFonts w:hint="default" w:ascii="Times New Roman" w:hAnsi="Times New Roman" w:eastAsia="方正仿宋_GBK" w:cs="Times New Roman"/>
          <w:sz w:val="32"/>
          <w:szCs w:val="32"/>
          <w:lang w:val="en-US" w:eastAsia="zh-CN"/>
        </w:rPr>
        <w:t>按照政府主导、部门联动、属地落实的原则，扎实推进垃圾分类治理工作。强化统筹协调，党政主要负责人亲自部署，定期组织召开垃圾分类治理工作会议，切实履行垃圾分类治理主体责任。</w:t>
      </w:r>
    </w:p>
    <w:p>
      <w:pPr>
        <w:pStyle w:val="10"/>
        <w:keepNext w:val="0"/>
        <w:keepLines w:val="0"/>
        <w:pageBreakBefore w:val="0"/>
        <w:kinsoku/>
        <w:wordWrap/>
        <w:overflowPunct/>
        <w:topLinePunct w:val="0"/>
        <w:bidi w:val="0"/>
        <w:snapToGrid/>
        <w:spacing w:line="57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（二）细化责任分工。</w:t>
      </w:r>
      <w:r>
        <w:rPr>
          <w:rFonts w:hint="default" w:ascii="Times New Roman" w:hAnsi="Times New Roman" w:eastAsia="方正仿宋_GBK" w:cs="Times New Roman"/>
          <w:sz w:val="32"/>
          <w:szCs w:val="32"/>
          <w:lang w:val="en-US" w:eastAsia="zh-CN"/>
        </w:rPr>
        <w:t>镇乡建中心牵头推进城乡生活垃圾分类治理、建筑垃圾分类治理；镇农业服务中心牵头推进农业固体废物治理；镇规建环保办牵头推进工业固体废物综合利用处置；镇社事办牵头推进医疗废物治理。镇级各部门、各村社区、相关单位、企业全力配合。（附件1：金溪镇垃圾分类治理责任细化表）</w:t>
      </w:r>
    </w:p>
    <w:p>
      <w:pPr>
        <w:keepNext w:val="0"/>
        <w:keepLines w:val="0"/>
        <w:pageBreakBefore w:val="0"/>
        <w:kinsoku/>
        <w:wordWrap/>
        <w:overflowPunct/>
        <w:topLinePunct w:val="0"/>
        <w:bidi w:val="0"/>
        <w:snapToGrid/>
        <w:spacing w:line="57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三、具体措施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（一）总体要求。</w:t>
      </w:r>
      <w:r>
        <w:rPr>
          <w:rFonts w:hint="default" w:ascii="Times New Roman" w:hAnsi="Times New Roman" w:eastAsia="方正仿宋_GBK" w:cs="Times New Roman"/>
          <w:b/>
          <w:bCs/>
          <w:color w:val="auto"/>
          <w:kern w:val="2"/>
          <w:sz w:val="32"/>
          <w:szCs w:val="32"/>
          <w:shd w:val="clear" w:color="auto" w:fill="auto"/>
          <w:lang w:val="en-US" w:eastAsia="zh-CN" w:bidi="ar-SA"/>
        </w:rPr>
        <w:t>一是</w:t>
      </w:r>
      <w:r>
        <w:rPr>
          <w:rFonts w:hint="default" w:ascii="Times New Roman" w:hAnsi="Times New Roman" w:eastAsia="方正仿宋_GBK" w:cs="Times New Roman"/>
          <w:color w:val="auto"/>
          <w:kern w:val="2"/>
          <w:sz w:val="32"/>
          <w:szCs w:val="32"/>
          <w:shd w:val="clear" w:color="auto" w:fill="auto"/>
          <w:lang w:val="en-US" w:eastAsia="zh-CN" w:bidi="ar-SA"/>
        </w:rPr>
        <w:t>坚持整体规划、系统治理，城乡统筹、一体推进，进一步加快建设垃圾分类治理体系，实现垃圾减量化、资源化、无害化。</w:t>
      </w:r>
      <w:r>
        <w:rPr>
          <w:rFonts w:hint="default" w:ascii="Times New Roman" w:hAnsi="Times New Roman" w:eastAsia="方正仿宋_GBK" w:cs="Times New Roman"/>
          <w:b/>
          <w:bCs/>
          <w:color w:val="auto"/>
          <w:kern w:val="2"/>
          <w:sz w:val="32"/>
          <w:szCs w:val="32"/>
          <w:shd w:val="clear" w:color="auto" w:fill="auto"/>
          <w:lang w:val="en-US" w:eastAsia="zh-CN" w:bidi="ar-SA"/>
        </w:rPr>
        <w:t>二是</w:t>
      </w:r>
      <w:r>
        <w:rPr>
          <w:rFonts w:hint="default" w:ascii="Times New Roman" w:hAnsi="Times New Roman" w:eastAsia="方正仿宋_GBK" w:cs="Times New Roman"/>
          <w:color w:val="auto"/>
          <w:kern w:val="2"/>
          <w:sz w:val="32"/>
          <w:szCs w:val="32"/>
          <w:shd w:val="clear" w:color="auto" w:fill="auto"/>
          <w:lang w:val="en-US" w:eastAsia="zh-CN" w:bidi="ar-SA"/>
        </w:rPr>
        <w:t>坚持因地制宜、全程管理，数字赋能、提质增效，全面提高垃圾分类治理成效。</w:t>
      </w:r>
      <w:r>
        <w:rPr>
          <w:rFonts w:hint="default" w:ascii="Times New Roman" w:hAnsi="Times New Roman" w:eastAsia="方正仿宋_GBK" w:cs="Times New Roman"/>
          <w:b/>
          <w:bCs/>
          <w:color w:val="auto"/>
          <w:kern w:val="2"/>
          <w:sz w:val="32"/>
          <w:szCs w:val="32"/>
          <w:shd w:val="clear" w:color="auto" w:fill="auto"/>
          <w:lang w:val="en-US" w:eastAsia="zh-CN" w:bidi="ar-SA"/>
        </w:rPr>
        <w:t>三是</w:t>
      </w:r>
      <w:r>
        <w:rPr>
          <w:rFonts w:hint="default" w:ascii="Times New Roman" w:hAnsi="Times New Roman" w:eastAsia="方正仿宋_GBK" w:cs="Times New Roman"/>
          <w:color w:val="auto"/>
          <w:kern w:val="2"/>
          <w:sz w:val="32"/>
          <w:szCs w:val="32"/>
          <w:shd w:val="clear" w:color="auto" w:fill="auto"/>
          <w:lang w:val="en-US" w:eastAsia="zh-CN" w:bidi="ar-SA"/>
        </w:rPr>
        <w:t>坚持示范引领、辐射带动，以创促改、以创促升</w:t>
      </w:r>
      <w:r>
        <w:rPr>
          <w:rFonts w:hint="default" w:ascii="Times New Roman" w:hAnsi="Times New Roman" w:eastAsia="方正仿宋_GBK" w:cs="Times New Roman"/>
          <w:color w:val="auto"/>
          <w:kern w:val="2"/>
          <w:sz w:val="32"/>
          <w:szCs w:val="32"/>
          <w:lang w:val="en-US" w:eastAsia="zh-CN" w:bidi="ar-SA"/>
        </w:rPr>
        <w:t>，推动垃圾分类治理理念、治理模式、治理手段创新。</w:t>
      </w:r>
    </w:p>
    <w:p>
      <w:pPr>
        <w:keepNext w:val="0"/>
        <w:keepLines w:val="0"/>
        <w:pageBreakBefore w:val="0"/>
        <w:kinsoku/>
        <w:wordWrap/>
        <w:overflowPunct/>
        <w:topLinePunct w:val="0"/>
        <w:bidi w:val="0"/>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）健全垃圾分类治理机制。</w:t>
      </w:r>
      <w:r>
        <w:rPr>
          <w:rFonts w:hint="default" w:ascii="Times New Roman" w:hAnsi="Times New Roman" w:eastAsia="方正仿宋_GBK" w:cs="Times New Roman"/>
          <w:sz w:val="32"/>
          <w:szCs w:val="32"/>
          <w:lang w:val="en-US" w:eastAsia="zh-CN"/>
        </w:rPr>
        <w:t>完善垃圾分类治理体系，形成横向到边、纵向到底的协调推进机制。</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完善垃圾分类治理责任制度，引导环卫、公共机构等有关企业签订垃圾分类承诺书，督促垃圾分类责任人依法履责。</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完善志愿服务机制，充分发挥基层党组织、居（村）委会作用，加强垃圾分类治理宣传、教育、培训及志愿服务，激发全社会参与的积极性。</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健全垃圾分类激励机制，科学运用奖惩措施，提高垃圾分类治理成效。</w:t>
      </w:r>
    </w:p>
    <w:p>
      <w:pPr>
        <w:keepNext w:val="0"/>
        <w:keepLines w:val="0"/>
        <w:pageBreakBefore w:val="0"/>
        <w:kinsoku/>
        <w:wordWrap/>
        <w:overflowPunct/>
        <w:topLinePunct w:val="0"/>
        <w:bidi w:val="0"/>
        <w:snapToGrid/>
        <w:spacing w:line="570" w:lineRule="exact"/>
        <w:ind w:firstLine="640" w:firstLineChars="200"/>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楷体_GBK" w:cs="Times New Roman"/>
          <w:sz w:val="32"/>
          <w:szCs w:val="32"/>
        </w:rPr>
        <w:t>（三）夯实垃圾分类治理基础。</w:t>
      </w: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sz w:val="32"/>
          <w:szCs w:val="32"/>
          <w:lang w:val="en-US" w:eastAsia="zh-CN"/>
        </w:rPr>
        <w:t>将垃圾分类治理纳入基层治理体系，充分发挥网格长、网格员、网格指导员等在垃圾分类工作中的作用。全面推行“一员多岗”，积极整合环卫工人、志愿者和“五长”等力量参与垃圾分类治理。落实“网格吹哨、部门报到”问题闭环解决机制，完善灵敏感知、即时派遣、联动解决的工作方式。</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rPr>
        <w:t>加快生活垃圾分类和再生资源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两网融合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依托再生资源“回收日”，加快规划建设兼具生活垃圾分类投放与再生资源回收功能的交投点，推进生活垃圾中低值可回收物的回收利用。</w:t>
      </w:r>
    </w:p>
    <w:p>
      <w:pPr>
        <w:keepNext w:val="0"/>
        <w:keepLines w:val="0"/>
        <w:pageBreakBefore w:val="0"/>
        <w:kinsoku/>
        <w:wordWrap/>
        <w:overflowPunct/>
        <w:topLinePunct w:val="0"/>
        <w:bidi w:val="0"/>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（四）积极开展先锋创建。</w:t>
      </w:r>
      <w:r>
        <w:rPr>
          <w:rFonts w:hint="default" w:ascii="Times New Roman" w:hAnsi="Times New Roman" w:eastAsia="方正仿宋_GBK" w:cs="Times New Roman"/>
          <w:sz w:val="32"/>
          <w:szCs w:val="32"/>
          <w:lang w:val="en-US" w:eastAsia="zh-CN"/>
        </w:rPr>
        <w:t>在全镇范围内开展垃圾分类先锋创建行动，营造良好创建氛围，重点围绕“678”这3个关键指标开展创建工作，到2024年5月，培育垃圾分类先锋典型案例，成功创建垃圾分类先锋单元和垃圾分类先锋细胞。</w:t>
      </w:r>
    </w:p>
    <w:p>
      <w:pPr>
        <w:keepNext w:val="0"/>
        <w:keepLines w:val="0"/>
        <w:pageBreakBefore w:val="0"/>
        <w:kinsoku/>
        <w:wordWrap/>
        <w:overflowPunct/>
        <w:topLinePunct w:val="0"/>
        <w:bidi w:val="0"/>
        <w:snapToGrid/>
        <w:spacing w:line="57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楷体_GBK" w:cs="Times New Roman"/>
          <w:sz w:val="32"/>
          <w:szCs w:val="32"/>
          <w:lang w:val="en-US" w:eastAsia="zh-CN"/>
        </w:rPr>
        <w:t>（五）强化督导评估。</w:t>
      </w:r>
      <w:r>
        <w:rPr>
          <w:rFonts w:hint="default" w:ascii="Times New Roman" w:hAnsi="Times New Roman" w:eastAsia="方正仿宋_GBK" w:cs="Times New Roman"/>
          <w:sz w:val="32"/>
          <w:szCs w:val="32"/>
          <w:lang w:val="en-US" w:eastAsia="zh-CN"/>
        </w:rPr>
        <w:t>优化完善垃圾分类治理综合评价体系，多维度、差别化评价垃圾分类治理成效。落实“季通报、年评估”制度，结合暗访检查情况、指标达标情况等，每季度对各村（社区）、垃圾分类先锋细胞有关部门及企业进行评估，每年进行综合分析和评价。</w:t>
      </w:r>
    </w:p>
    <w:p>
      <w:pPr>
        <w:keepNext w:val="0"/>
        <w:keepLines w:val="0"/>
        <w:pageBreakBefore w:val="0"/>
        <w:kinsoku/>
        <w:wordWrap/>
        <w:overflowPunct/>
        <w:topLinePunct w:val="0"/>
        <w:bidi w:val="0"/>
        <w:snapToGrid/>
        <w:spacing w:line="570" w:lineRule="exact"/>
        <w:textAlignment w:val="auto"/>
        <w:rPr>
          <w:rFonts w:hint="default" w:ascii="Times New Roman" w:hAnsi="Times New Roman" w:cs="Times New Roman"/>
          <w:lang w:val="en-US" w:eastAsia="zh-CN"/>
        </w:rPr>
      </w:pPr>
    </w:p>
    <w:p>
      <w:pPr>
        <w:keepNext w:val="0"/>
        <w:keepLines w:val="0"/>
        <w:pageBreakBefore w:val="0"/>
        <w:kinsoku/>
        <w:wordWrap/>
        <w:overflowPunct/>
        <w:topLinePunct w:val="0"/>
        <w:bidi w:val="0"/>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附件：1.金溪镇垃圾分类治理责任细化表</w:t>
      </w:r>
    </w:p>
    <w:p>
      <w:pPr>
        <w:keepNext w:val="0"/>
        <w:keepLines w:val="0"/>
        <w:pageBreakBefore w:val="0"/>
        <w:kinsoku/>
        <w:wordWrap/>
        <w:overflowPunct/>
        <w:topLinePunct w:val="0"/>
        <w:bidi w:val="0"/>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2.黔江区垃圾分类治理工作主要指标</w:t>
      </w:r>
    </w:p>
    <w:p>
      <w:pPr>
        <w:pStyle w:val="10"/>
        <w:rPr>
          <w:rFonts w:hint="default" w:ascii="Times New Roman" w:hAnsi="Times New Roman" w:cs="Times New Roman"/>
          <w:lang w:val="en-US" w:eastAsia="zh-CN"/>
        </w:rPr>
      </w:pPr>
    </w:p>
    <w:p>
      <w:pPr>
        <w:rPr>
          <w:rFonts w:hint="default" w:ascii="Times New Roman" w:hAnsi="Times New Roman" w:eastAsia="方正黑体_GBK" w:cs="Times New Roman"/>
          <w:b w:val="0"/>
          <w:bCs w:val="0"/>
          <w:i w:val="0"/>
          <w:iCs w:val="0"/>
          <w:caps w:val="0"/>
          <w:color w:val="auto"/>
          <w:spacing w:val="8"/>
          <w:sz w:val="32"/>
          <w:szCs w:val="32"/>
          <w:shd w:val="clear" w:fill="FFFFFF"/>
          <w:lang w:eastAsia="zh-CN"/>
        </w:rPr>
      </w:pPr>
    </w:p>
    <w:p>
      <w:pPr>
        <w:rPr>
          <w:rFonts w:hint="default" w:ascii="Times New Roman" w:hAnsi="Times New Roman" w:eastAsia="方正黑体_GBK" w:cs="Times New Roman"/>
          <w:b w:val="0"/>
          <w:bCs w:val="0"/>
          <w:i w:val="0"/>
          <w:iCs w:val="0"/>
          <w:caps w:val="0"/>
          <w:color w:val="auto"/>
          <w:spacing w:val="8"/>
          <w:sz w:val="32"/>
          <w:szCs w:val="32"/>
          <w:shd w:val="clear" w:fill="FFFFFF"/>
          <w:lang w:val="en-US" w:eastAsia="zh-CN"/>
        </w:rPr>
      </w:pPr>
      <w:r>
        <w:rPr>
          <w:rFonts w:hint="default" w:ascii="Times New Roman" w:hAnsi="Times New Roman" w:eastAsia="方正黑体_GBK" w:cs="Times New Roman"/>
          <w:b w:val="0"/>
          <w:bCs w:val="0"/>
          <w:i w:val="0"/>
          <w:iCs w:val="0"/>
          <w:caps w:val="0"/>
          <w:color w:val="auto"/>
          <w:spacing w:val="8"/>
          <w:sz w:val="32"/>
          <w:szCs w:val="32"/>
          <w:shd w:val="clear" w:fill="FFFFFF"/>
          <w:lang w:eastAsia="zh-CN"/>
        </w:rPr>
        <w:t>附件</w:t>
      </w:r>
      <w:r>
        <w:rPr>
          <w:rFonts w:hint="default" w:ascii="Times New Roman" w:hAnsi="Times New Roman" w:eastAsia="方正黑体_GBK" w:cs="Times New Roman"/>
          <w:b w:val="0"/>
          <w:bCs w:val="0"/>
          <w:i w:val="0"/>
          <w:iCs w:val="0"/>
          <w:caps w:val="0"/>
          <w:color w:val="auto"/>
          <w:spacing w:val="8"/>
          <w:sz w:val="32"/>
          <w:szCs w:val="32"/>
          <w:shd w:val="clear" w:fill="FFFFFF"/>
          <w:lang w:val="en-US" w:eastAsia="zh-CN"/>
        </w:rPr>
        <w:t>1</w:t>
      </w:r>
    </w:p>
    <w:p>
      <w:pPr>
        <w:pStyle w:val="10"/>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b w:val="0"/>
          <w:bCs w:val="0"/>
          <w:i w:val="0"/>
          <w:iCs w:val="0"/>
          <w:caps w:val="0"/>
          <w:color w:val="auto"/>
          <w:spacing w:val="8"/>
          <w:sz w:val="44"/>
          <w:szCs w:val="44"/>
          <w:shd w:val="clear" w:fill="FFFFFF"/>
          <w:lang w:eastAsia="zh-CN"/>
        </w:rPr>
        <w:t>金溪镇垃圾分类治理责任细化表</w:t>
      </w:r>
    </w:p>
    <w:tbl>
      <w:tblPr>
        <w:tblStyle w:val="7"/>
        <w:tblW w:w="9740" w:type="dxa"/>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299"/>
        <w:gridCol w:w="1666"/>
        <w:gridCol w:w="5398"/>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pStyle w:val="10"/>
              <w:jc w:val="center"/>
              <w:rPr>
                <w:rFonts w:hint="default" w:ascii="Times New Roman" w:hAnsi="Times New Roman" w:eastAsia="方正黑体_GBK" w:cs="Times New Roman"/>
                <w:sz w:val="21"/>
                <w:szCs w:val="21"/>
                <w:vertAlign w:val="baseline"/>
                <w:lang w:eastAsia="zh-CN"/>
              </w:rPr>
            </w:pPr>
            <w:r>
              <w:rPr>
                <w:rFonts w:hint="default" w:ascii="Times New Roman" w:hAnsi="Times New Roman" w:eastAsia="方正黑体_GBK" w:cs="Times New Roman"/>
                <w:sz w:val="21"/>
                <w:szCs w:val="21"/>
                <w:vertAlign w:val="baseline"/>
                <w:lang w:eastAsia="zh-CN"/>
              </w:rPr>
              <w:t>序号</w:t>
            </w:r>
          </w:p>
        </w:tc>
        <w:tc>
          <w:tcPr>
            <w:tcW w:w="1299" w:type="dxa"/>
            <w:vAlign w:val="center"/>
          </w:tcPr>
          <w:p>
            <w:pPr>
              <w:pStyle w:val="10"/>
              <w:jc w:val="center"/>
              <w:rPr>
                <w:rFonts w:hint="default" w:ascii="Times New Roman" w:hAnsi="Times New Roman" w:eastAsia="方正黑体_GBK" w:cs="Times New Roman"/>
                <w:sz w:val="21"/>
                <w:szCs w:val="21"/>
                <w:vertAlign w:val="baseline"/>
                <w:lang w:eastAsia="zh-CN"/>
              </w:rPr>
            </w:pPr>
            <w:r>
              <w:rPr>
                <w:rFonts w:hint="default" w:ascii="Times New Roman" w:hAnsi="Times New Roman" w:eastAsia="方正黑体_GBK" w:cs="Times New Roman"/>
                <w:sz w:val="21"/>
                <w:szCs w:val="21"/>
                <w:vertAlign w:val="baseline"/>
                <w:lang w:eastAsia="zh-CN"/>
              </w:rPr>
              <w:t>责任部门</w:t>
            </w:r>
          </w:p>
        </w:tc>
        <w:tc>
          <w:tcPr>
            <w:tcW w:w="1666" w:type="dxa"/>
            <w:vAlign w:val="center"/>
          </w:tcPr>
          <w:p>
            <w:pPr>
              <w:pStyle w:val="10"/>
              <w:jc w:val="center"/>
              <w:rPr>
                <w:rFonts w:hint="default" w:ascii="Times New Roman" w:hAnsi="Times New Roman" w:eastAsia="方正黑体_GBK" w:cs="Times New Roman"/>
                <w:sz w:val="21"/>
                <w:szCs w:val="21"/>
                <w:vertAlign w:val="baseline"/>
                <w:lang w:eastAsia="zh-CN"/>
              </w:rPr>
            </w:pPr>
            <w:r>
              <w:rPr>
                <w:rFonts w:hint="default" w:ascii="Times New Roman" w:hAnsi="Times New Roman" w:eastAsia="方正黑体_GBK" w:cs="Times New Roman"/>
                <w:sz w:val="21"/>
                <w:szCs w:val="21"/>
                <w:vertAlign w:val="baseline"/>
                <w:lang w:eastAsia="zh-CN"/>
              </w:rPr>
              <w:t>目标任务</w:t>
            </w:r>
          </w:p>
        </w:tc>
        <w:tc>
          <w:tcPr>
            <w:tcW w:w="5398" w:type="dxa"/>
            <w:vAlign w:val="center"/>
          </w:tcPr>
          <w:p>
            <w:pPr>
              <w:pStyle w:val="10"/>
              <w:jc w:val="center"/>
              <w:rPr>
                <w:rFonts w:hint="default" w:ascii="Times New Roman" w:hAnsi="Times New Roman" w:eastAsia="方正黑体_GBK" w:cs="Times New Roman"/>
                <w:sz w:val="21"/>
                <w:szCs w:val="21"/>
                <w:vertAlign w:val="baseline"/>
                <w:lang w:eastAsia="zh-CN"/>
              </w:rPr>
            </w:pPr>
            <w:r>
              <w:rPr>
                <w:rFonts w:hint="default" w:ascii="Times New Roman" w:hAnsi="Times New Roman" w:eastAsia="方正黑体_GBK" w:cs="Times New Roman"/>
                <w:sz w:val="21"/>
                <w:szCs w:val="21"/>
                <w:vertAlign w:val="baseline"/>
                <w:lang w:eastAsia="zh-CN"/>
              </w:rPr>
              <w:t>细化说明</w:t>
            </w:r>
          </w:p>
        </w:tc>
        <w:tc>
          <w:tcPr>
            <w:tcW w:w="704" w:type="dxa"/>
            <w:vAlign w:val="center"/>
          </w:tcPr>
          <w:p>
            <w:pPr>
              <w:pStyle w:val="10"/>
              <w:jc w:val="center"/>
              <w:rPr>
                <w:rFonts w:hint="default" w:ascii="Times New Roman" w:hAnsi="Times New Roman" w:eastAsia="方正黑体_GBK" w:cs="Times New Roman"/>
                <w:sz w:val="21"/>
                <w:szCs w:val="21"/>
                <w:vertAlign w:val="baseline"/>
                <w:lang w:eastAsia="zh-CN"/>
              </w:rPr>
            </w:pPr>
            <w:r>
              <w:rPr>
                <w:rFonts w:hint="default" w:ascii="Times New Roman" w:hAnsi="Times New Roman" w:eastAsia="方正黑体_GBK" w:cs="Times New Roman"/>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pStyle w:val="10"/>
              <w:jc w:val="center"/>
              <w:rPr>
                <w:rFonts w:hint="default" w:ascii="Times New Roman" w:hAnsi="Times New Roman" w:eastAsia="方正仿宋_GBK" w:cs="Times New Roman"/>
                <w:vertAlign w:val="baseline"/>
                <w:lang w:val="en-US" w:eastAsia="zh-CN"/>
              </w:rPr>
            </w:pPr>
            <w:r>
              <w:rPr>
                <w:rFonts w:hint="default" w:ascii="Times New Roman" w:hAnsi="Times New Roman" w:eastAsia="方正仿宋_GBK" w:cs="Times New Roman"/>
                <w:vertAlign w:val="baseline"/>
                <w:lang w:val="en-US" w:eastAsia="zh-CN"/>
              </w:rPr>
              <w:t>1</w:t>
            </w:r>
          </w:p>
        </w:tc>
        <w:tc>
          <w:tcPr>
            <w:tcW w:w="1299" w:type="dxa"/>
            <w:vAlign w:val="center"/>
          </w:tcPr>
          <w:p>
            <w:pPr>
              <w:pStyle w:val="10"/>
              <w:jc w:val="center"/>
              <w:rPr>
                <w:rFonts w:hint="default" w:ascii="Times New Roman" w:hAnsi="Times New Roman" w:eastAsia="方正仿宋_GBK" w:cs="Times New Roman"/>
                <w:vertAlign w:val="baseline"/>
                <w:lang w:eastAsia="zh-CN"/>
              </w:rPr>
            </w:pPr>
            <w:r>
              <w:rPr>
                <w:rFonts w:hint="default" w:ascii="Times New Roman" w:hAnsi="Times New Roman" w:eastAsia="方正仿宋_GBK" w:cs="Times New Roman"/>
                <w:sz w:val="21"/>
                <w:szCs w:val="21"/>
                <w:vertAlign w:val="baseline"/>
                <w:lang w:eastAsia="zh-CN"/>
              </w:rPr>
              <w:t>乡建中心</w:t>
            </w:r>
          </w:p>
        </w:tc>
        <w:tc>
          <w:tcPr>
            <w:tcW w:w="1666" w:type="dxa"/>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一、推进建筑垃圾源头减量。</w:t>
            </w:r>
          </w:p>
          <w:p>
            <w:pPr>
              <w:pStyle w:val="10"/>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二、强化生活垃圾分类收运处置。</w:t>
            </w:r>
          </w:p>
          <w:p>
            <w:pPr>
              <w:pStyle w:val="10"/>
              <w:jc w:val="both"/>
              <w:rPr>
                <w:rFonts w:hint="default" w:ascii="Times New Roman" w:hAnsi="Times New Roman" w:eastAsia="方正仿宋_GBK" w:cs="Times New Roman"/>
                <w:sz w:val="21"/>
                <w:szCs w:val="21"/>
                <w:lang w:val="en-US" w:eastAsia="zh-CN"/>
              </w:rPr>
            </w:pPr>
          </w:p>
          <w:p>
            <w:pPr>
              <w:pStyle w:val="10"/>
              <w:jc w:val="both"/>
              <w:rPr>
                <w:rFonts w:hint="default" w:ascii="Times New Roman" w:hAnsi="Times New Roman" w:eastAsia="方正仿宋_GBK" w:cs="Times New Roman"/>
                <w:sz w:val="21"/>
                <w:szCs w:val="21"/>
                <w:vertAlign w:val="baseline"/>
                <w:lang w:eastAsia="zh-CN"/>
              </w:rPr>
            </w:pPr>
          </w:p>
        </w:tc>
        <w:tc>
          <w:tcPr>
            <w:tcW w:w="5398" w:type="dxa"/>
            <w:vAlign w:val="center"/>
          </w:tcPr>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制定建筑垃圾源头减量目标，将建筑垃圾减量作为文明施工重要内容。①统筹考虑工程项目全寿命期的耐久性、可持续性，鼓励建筑、结构、景观等全专业一体化协同设计，加强建筑设计与施工协同，根据地形地貌合理确定场地标高，开展土方平衡计算，减少工程渣土外运。②推广新型建造方式，提升绿色建筑比例。加强施工现场管理，优化施工组织，合理确定施工工序，降低建筑材料损耗率。</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2.通过桶边值守、志愿服务等方式，督促引导生活垃圾产生单位、家庭、个人依法履行分类投放义务。推行装修垃圾和拆除垃圾预约收运处置，形成全程管理新模式。鼓励农村地区灰渣土、碎砖旧瓦等建筑垃圾通过就地就近铺路填坑等方式实现规范处置。</w:t>
            </w:r>
          </w:p>
        </w:tc>
        <w:tc>
          <w:tcPr>
            <w:tcW w:w="704" w:type="dxa"/>
            <w:vAlign w:val="center"/>
          </w:tcPr>
          <w:p>
            <w:pPr>
              <w:pStyle w:val="10"/>
              <w:jc w:val="center"/>
              <w:rPr>
                <w:rFonts w:hint="default" w:ascii="Times New Roman" w:hAnsi="Times New Roman" w:eastAsia="方正仿宋_GBK"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pStyle w:val="10"/>
              <w:jc w:val="center"/>
              <w:rPr>
                <w:rFonts w:hint="default" w:ascii="Times New Roman" w:hAnsi="Times New Roman" w:eastAsia="方正仿宋_GBK" w:cs="Times New Roman"/>
                <w:vertAlign w:val="baseline"/>
                <w:lang w:val="en-US" w:eastAsia="zh-CN"/>
              </w:rPr>
            </w:pPr>
            <w:r>
              <w:rPr>
                <w:rFonts w:hint="default" w:ascii="Times New Roman" w:hAnsi="Times New Roman" w:eastAsia="方正仿宋_GBK" w:cs="Times New Roman"/>
                <w:vertAlign w:val="baseline"/>
                <w:lang w:val="en-US" w:eastAsia="zh-CN"/>
              </w:rPr>
              <w:t>2</w:t>
            </w:r>
          </w:p>
        </w:tc>
        <w:tc>
          <w:tcPr>
            <w:tcW w:w="1299" w:type="dxa"/>
            <w:vAlign w:val="center"/>
          </w:tcPr>
          <w:p>
            <w:pPr>
              <w:pStyle w:val="10"/>
              <w:jc w:val="center"/>
              <w:rPr>
                <w:rFonts w:hint="default" w:ascii="Times New Roman" w:hAnsi="Times New Roman" w:eastAsia="方正仿宋_GBK" w:cs="Times New Roman"/>
                <w:vertAlign w:val="baseline"/>
                <w:lang w:eastAsia="zh-CN"/>
              </w:rPr>
            </w:pPr>
            <w:r>
              <w:rPr>
                <w:rFonts w:hint="default" w:ascii="Times New Roman" w:hAnsi="Times New Roman" w:eastAsia="方正仿宋_GBK" w:cs="Times New Roman"/>
                <w:sz w:val="21"/>
                <w:szCs w:val="21"/>
                <w:vertAlign w:val="baseline"/>
                <w:lang w:eastAsia="zh-CN"/>
              </w:rPr>
              <w:t>党政办</w:t>
            </w:r>
          </w:p>
        </w:tc>
        <w:tc>
          <w:tcPr>
            <w:tcW w:w="1666" w:type="dxa"/>
            <w:vAlign w:val="center"/>
          </w:tcPr>
          <w:p>
            <w:pPr>
              <w:pStyle w:val="10"/>
              <w:tabs>
                <w:tab w:val="left" w:pos="2514"/>
              </w:tabs>
              <w:jc w:val="both"/>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lang w:val="en-US" w:eastAsia="zh-CN"/>
              </w:rPr>
              <w:t>推进生活垃圾源头减量。</w:t>
            </w:r>
          </w:p>
        </w:tc>
        <w:tc>
          <w:tcPr>
            <w:tcW w:w="5398" w:type="dxa"/>
            <w:vAlign w:val="center"/>
          </w:tcPr>
          <w:p>
            <w:pPr>
              <w:pStyle w:val="10"/>
              <w:keepNext w:val="0"/>
              <w:keepLines w:val="0"/>
              <w:pageBreakBefore w:val="0"/>
              <w:widowControl w:val="0"/>
              <w:kinsoku/>
              <w:wordWrap/>
              <w:overflowPunct/>
              <w:topLinePunct w:val="0"/>
              <w:bidi w:val="0"/>
              <w:snapToGrid/>
              <w:spacing w:line="240" w:lineRule="exact"/>
              <w:jc w:val="both"/>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lang w:val="en-US" w:eastAsia="zh-CN"/>
              </w:rPr>
              <w:t>引导单位使用可循环、易回收、可降解的产品，推动公共机构减少一次性用品供应。开展反食品浪费专项整治，抓实“吃得文明”，践行“光盘行动”，推广小份菜、分餐制等，深入实施机关食堂反食品浪费工作成效评估和通报制度。</w:t>
            </w:r>
          </w:p>
        </w:tc>
        <w:tc>
          <w:tcPr>
            <w:tcW w:w="704" w:type="dxa"/>
            <w:vAlign w:val="center"/>
          </w:tcPr>
          <w:p>
            <w:pPr>
              <w:pStyle w:val="10"/>
              <w:jc w:val="center"/>
              <w:rPr>
                <w:rFonts w:hint="default" w:ascii="Times New Roman" w:hAnsi="Times New Roman" w:eastAsia="方正仿宋_GBK"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pStyle w:val="10"/>
              <w:jc w:val="center"/>
              <w:rPr>
                <w:rFonts w:hint="default" w:ascii="Times New Roman" w:hAnsi="Times New Roman" w:eastAsia="方正仿宋_GBK" w:cs="Times New Roman"/>
                <w:vertAlign w:val="baseline"/>
                <w:lang w:val="en-US" w:eastAsia="zh-CN"/>
              </w:rPr>
            </w:pPr>
            <w:r>
              <w:rPr>
                <w:rFonts w:hint="default" w:ascii="Times New Roman" w:hAnsi="Times New Roman" w:eastAsia="方正仿宋_GBK" w:cs="Times New Roman"/>
                <w:vertAlign w:val="baseline"/>
                <w:lang w:val="en-US" w:eastAsia="zh-CN"/>
              </w:rPr>
              <w:t>4</w:t>
            </w:r>
          </w:p>
        </w:tc>
        <w:tc>
          <w:tcPr>
            <w:tcW w:w="1299" w:type="dxa"/>
            <w:vAlign w:val="center"/>
          </w:tcPr>
          <w:p>
            <w:pPr>
              <w:pStyle w:val="10"/>
              <w:jc w:val="center"/>
              <w:rPr>
                <w:rFonts w:hint="default" w:ascii="Times New Roman" w:hAnsi="Times New Roman" w:eastAsia="方正仿宋_GBK" w:cs="Times New Roman"/>
                <w:vertAlign w:val="baseline"/>
                <w:lang w:eastAsia="zh-CN"/>
              </w:rPr>
            </w:pPr>
            <w:r>
              <w:rPr>
                <w:rFonts w:hint="default" w:ascii="Times New Roman" w:hAnsi="Times New Roman" w:eastAsia="方正仿宋_GBK" w:cs="Times New Roman"/>
                <w:sz w:val="21"/>
                <w:szCs w:val="21"/>
                <w:vertAlign w:val="baseline"/>
                <w:lang w:eastAsia="zh-CN"/>
              </w:rPr>
              <w:t>农业服务中心</w:t>
            </w:r>
          </w:p>
        </w:tc>
        <w:tc>
          <w:tcPr>
            <w:tcW w:w="1666" w:type="dxa"/>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一、推进农业固体废物减量。</w:t>
            </w:r>
          </w:p>
          <w:p>
            <w:pPr>
              <w:pStyle w:val="10"/>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二、强化农业固体废物分类收运处置。</w:t>
            </w:r>
          </w:p>
          <w:p>
            <w:pPr>
              <w:pStyle w:val="10"/>
              <w:numPr>
                <w:ilvl w:val="0"/>
                <w:numId w:val="0"/>
              </w:numPr>
              <w:jc w:val="both"/>
              <w:rPr>
                <w:rFonts w:hint="default" w:ascii="Times New Roman" w:hAnsi="Times New Roman" w:eastAsia="方正仿宋_GBK" w:cs="Times New Roman"/>
                <w:sz w:val="21"/>
                <w:szCs w:val="21"/>
                <w:vertAlign w:val="baseline"/>
                <w:lang w:eastAsia="zh-CN"/>
              </w:rPr>
            </w:pPr>
          </w:p>
        </w:tc>
        <w:tc>
          <w:tcPr>
            <w:tcW w:w="5398" w:type="dxa"/>
            <w:vAlign w:val="center"/>
          </w:tcPr>
          <w:p>
            <w:pPr>
              <w:pStyle w:val="10"/>
              <w:keepNext w:val="0"/>
              <w:keepLines w:val="0"/>
              <w:pageBreakBefore w:val="0"/>
              <w:widowControl w:val="0"/>
              <w:numPr>
                <w:ilvl w:val="0"/>
                <w:numId w:val="0"/>
              </w:numPr>
              <w:kinsoku/>
              <w:wordWrap/>
              <w:overflowPunct/>
              <w:topLinePunct w:val="0"/>
              <w:bidi w:val="0"/>
              <w:snapToGrid/>
              <w:spacing w:line="240" w:lineRule="exact"/>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加强农业固体废物源头减量，因地制宜推广农业固体废物减量技术。①推广应用高效低毒低残留农药，着力减少农药包装物等有害垃圾的产生量。进一步规范农膜、肥料等农业投入品包装管理，从源头控制和减少“白色污染”。②推动农膜科学利用，全面推广使用标准地膜，积极开展加厚地膜和可降解地膜示范应用，加快建立废旧地膜污染治理长效机制，有效提高地膜科学使用和回收水平。③大力发展种养结合循环农业，持续推进畜禽养殖粪污源头减量，广泛开展标准养殖示范场创建，推广使用节水型饮水设施和清粪工艺，实现养殖场雨污分流、干湿分离。</w:t>
            </w:r>
          </w:p>
          <w:p>
            <w:pPr>
              <w:pStyle w:val="10"/>
              <w:keepNext w:val="0"/>
              <w:keepLines w:val="0"/>
              <w:pageBreakBefore w:val="0"/>
              <w:widowControl w:val="0"/>
              <w:numPr>
                <w:ilvl w:val="0"/>
                <w:numId w:val="0"/>
              </w:numPr>
              <w:kinsoku/>
              <w:wordWrap/>
              <w:overflowPunct/>
              <w:topLinePunct w:val="0"/>
              <w:bidi w:val="0"/>
              <w:snapToGrid/>
              <w:spacing w:line="240" w:lineRule="exact"/>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2.强化农业固体废物分类收运处置。①积极推动农作物秸秆综合利用，支持农作物秸秆综合利用各环节设施建设，充分利用乡村闲置场所收储秸秆，并将秸秆收储设施纳入农机购置补贴范围</w:t>
            </w:r>
            <w:r>
              <w:rPr>
                <w:rFonts w:hint="default" w:ascii="Times New Roman" w:hAnsi="Times New Roman" w:eastAsia="方正仿宋_GBK" w:cs="Times New Roman"/>
                <w:sz w:val="21"/>
                <w:szCs w:val="21"/>
                <w:highlight w:val="none"/>
                <w:lang w:val="en-US" w:eastAsia="zh-CN"/>
              </w:rPr>
              <w:t>。②积极推动村、镇废弃农膜和农药包装物回收网点建设，完善废弃农膜回收补贴激励机制，支持镇级农膜处置中心设施设备更新改造，提高农膜回收处置能力。③积极推动畜禽养殖粪污资源化利用设施建设，加强对粪污处理设施的核查与粪肥质量的监测；推动规下养殖场粪污治理设施配套建设；加快推动以畜禽粪污为原料的有机肥生产工厂建设，提升畜禽粪污区域性收运处理能力。</w:t>
            </w:r>
          </w:p>
        </w:tc>
        <w:tc>
          <w:tcPr>
            <w:tcW w:w="704" w:type="dxa"/>
            <w:vAlign w:val="center"/>
          </w:tcPr>
          <w:p>
            <w:pPr>
              <w:pStyle w:val="10"/>
              <w:jc w:val="center"/>
              <w:rPr>
                <w:rFonts w:hint="default" w:ascii="Times New Roman" w:hAnsi="Times New Roman" w:eastAsia="方正仿宋_GBK"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pStyle w:val="10"/>
              <w:jc w:val="center"/>
              <w:rPr>
                <w:rFonts w:hint="default" w:ascii="Times New Roman" w:hAnsi="Times New Roman" w:eastAsia="方正仿宋_GBK" w:cs="Times New Roman"/>
                <w:vertAlign w:val="baseline"/>
                <w:lang w:val="en-US" w:eastAsia="zh-CN"/>
              </w:rPr>
            </w:pPr>
            <w:r>
              <w:rPr>
                <w:rFonts w:hint="default" w:ascii="Times New Roman" w:hAnsi="Times New Roman" w:eastAsia="方正仿宋_GBK" w:cs="Times New Roman"/>
                <w:vertAlign w:val="baseline"/>
                <w:lang w:val="en-US" w:eastAsia="zh-CN"/>
              </w:rPr>
              <w:t>5</w:t>
            </w:r>
          </w:p>
        </w:tc>
        <w:tc>
          <w:tcPr>
            <w:tcW w:w="1299" w:type="dxa"/>
            <w:vAlign w:val="center"/>
          </w:tcPr>
          <w:p>
            <w:pPr>
              <w:pStyle w:val="10"/>
              <w:jc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规建环保办</w:t>
            </w:r>
          </w:p>
        </w:tc>
        <w:tc>
          <w:tcPr>
            <w:tcW w:w="1666" w:type="dxa"/>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一、推进工业固体废物减量。</w:t>
            </w:r>
          </w:p>
          <w:p>
            <w:pPr>
              <w:pStyle w:val="10"/>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二、强化工业固体废物分类收运处置。</w:t>
            </w:r>
          </w:p>
          <w:p>
            <w:pPr>
              <w:pStyle w:val="10"/>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default" w:ascii="Times New Roman" w:hAnsi="Times New Roman" w:eastAsia="方正仿宋_GBK" w:cs="Times New Roman"/>
                <w:sz w:val="21"/>
                <w:szCs w:val="21"/>
                <w:lang w:val="en-US" w:eastAsia="zh-CN"/>
              </w:rPr>
            </w:pPr>
          </w:p>
        </w:tc>
        <w:tc>
          <w:tcPr>
            <w:tcW w:w="5398" w:type="dxa"/>
            <w:vAlign w:val="center"/>
          </w:tcPr>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1.加快推进工业企业绿色转型，推动重点行业工业固体废物产生强度下降，实现大宗工业固体废物贮存处置总量趋零增长。严格环境准入，大力推行绿色设计，提高产品可拆解性、可回收性，控制工业固体废物的产生量。深入实施清洁生产，减少有毒有害原辅料的使用，引导企业系统内部减量化和循环利用，降低单位产品固体废物的产生量。全面实施绿色开采，大幅减少尾矿的产生和处置。推进国家鼓励发展的环保技术装备的开发使用，推广清洁生产工艺，淘汰落后产能，减少工业固体废物产生。</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2.严格落实工业固体废物产生单位责任，建立健全信息可追溯、可查询的管理台账，强化工业固体废物产生、收集、贮存、运输、利用、处置全过程监管。加强工业固体废物集中处置设施建设，持续推进炉渣、脱硫石膏等工业固体废物广泛利用，加快推广赤泥和磷石膏综合利用，开展钛石膏、磷石膏、电解锰渣等历史遗留渣场治理，拓展工业固体废物多元化利用途径，全面提高工业固体废物综合利用和无害化处置水平。</w:t>
            </w:r>
          </w:p>
          <w:p>
            <w:pPr>
              <w:keepNext w:val="0"/>
              <w:keepLines w:val="0"/>
              <w:pageBreakBefore w:val="0"/>
              <w:widowControl w:val="0"/>
              <w:kinsoku/>
              <w:wordWrap/>
              <w:overflowPunct/>
              <w:topLinePunct w:val="0"/>
              <w:bidi w:val="0"/>
              <w:snapToGrid/>
              <w:spacing w:line="240" w:lineRule="exact"/>
              <w:jc w:val="both"/>
              <w:textAlignment w:val="auto"/>
              <w:rPr>
                <w:rFonts w:hint="default" w:ascii="Times New Roman" w:hAnsi="Times New Roman" w:eastAsia="方正仿宋_GBK" w:cs="Times New Roman"/>
                <w:sz w:val="21"/>
                <w:szCs w:val="21"/>
                <w:vertAlign w:val="baseline"/>
                <w:lang w:eastAsia="zh-CN"/>
              </w:rPr>
            </w:pPr>
          </w:p>
        </w:tc>
        <w:tc>
          <w:tcPr>
            <w:tcW w:w="704" w:type="dxa"/>
            <w:vAlign w:val="center"/>
          </w:tcPr>
          <w:p>
            <w:pPr>
              <w:pStyle w:val="10"/>
              <w:jc w:val="center"/>
              <w:rPr>
                <w:rFonts w:hint="default" w:ascii="Times New Roman" w:hAnsi="Times New Roman" w:eastAsia="方正仿宋_GBK"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pStyle w:val="10"/>
              <w:jc w:val="center"/>
              <w:rPr>
                <w:rFonts w:hint="default" w:ascii="Times New Roman" w:hAnsi="Times New Roman" w:eastAsia="方正仿宋_GBK" w:cs="Times New Roman"/>
                <w:vertAlign w:val="baseline"/>
                <w:lang w:val="en-US" w:eastAsia="zh-CN"/>
              </w:rPr>
            </w:pPr>
            <w:r>
              <w:rPr>
                <w:rFonts w:hint="default" w:ascii="Times New Roman" w:hAnsi="Times New Roman" w:eastAsia="方正仿宋_GBK" w:cs="Times New Roman"/>
                <w:vertAlign w:val="baseline"/>
                <w:lang w:val="en-US" w:eastAsia="zh-CN"/>
              </w:rPr>
              <w:t>6</w:t>
            </w:r>
          </w:p>
        </w:tc>
        <w:tc>
          <w:tcPr>
            <w:tcW w:w="1299" w:type="dxa"/>
            <w:vAlign w:val="center"/>
          </w:tcPr>
          <w:p>
            <w:pPr>
              <w:pStyle w:val="10"/>
              <w:jc w:val="center"/>
              <w:rPr>
                <w:rFonts w:hint="default" w:ascii="Times New Roman" w:hAnsi="Times New Roman" w:eastAsia="方正仿宋_GBK" w:cs="Times New Roman"/>
                <w:vertAlign w:val="baseline"/>
                <w:lang w:eastAsia="zh-CN"/>
              </w:rPr>
            </w:pPr>
            <w:r>
              <w:rPr>
                <w:rFonts w:hint="default" w:ascii="Times New Roman" w:hAnsi="Times New Roman" w:eastAsia="方正仿宋_GBK" w:cs="Times New Roman"/>
                <w:sz w:val="21"/>
                <w:szCs w:val="21"/>
                <w:vertAlign w:val="baseline"/>
                <w:lang w:eastAsia="zh-CN"/>
              </w:rPr>
              <w:t>社事办</w:t>
            </w:r>
          </w:p>
        </w:tc>
        <w:tc>
          <w:tcPr>
            <w:tcW w:w="1666" w:type="dxa"/>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一、推进医疗垃圾减量</w:t>
            </w:r>
          </w:p>
          <w:p>
            <w:pPr>
              <w:pStyle w:val="10"/>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二、强化医疗废物分类收运处置。</w:t>
            </w:r>
          </w:p>
          <w:p>
            <w:pPr>
              <w:pStyle w:val="10"/>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default" w:ascii="Times New Roman" w:hAnsi="Times New Roman" w:eastAsia="方正仿宋_GBK" w:cs="Times New Roman"/>
                <w:sz w:val="21"/>
                <w:szCs w:val="21"/>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default" w:ascii="Times New Roman" w:hAnsi="Times New Roman" w:eastAsia="方正仿宋_GBK" w:cs="Times New Roman"/>
                <w:sz w:val="21"/>
                <w:szCs w:val="21"/>
                <w:lang w:val="en-US" w:eastAsia="zh-CN"/>
              </w:rPr>
            </w:pPr>
          </w:p>
        </w:tc>
        <w:tc>
          <w:tcPr>
            <w:tcW w:w="5398" w:type="dxa"/>
            <w:vAlign w:val="center"/>
          </w:tcPr>
          <w:p>
            <w:pPr>
              <w:keepNext w:val="0"/>
              <w:keepLines w:val="0"/>
              <w:pageBreakBefore w:val="0"/>
              <w:widowControl w:val="0"/>
              <w:kinsoku/>
              <w:wordWrap/>
              <w:overflowPunct/>
              <w:topLinePunct w:val="0"/>
              <w:bidi w:val="0"/>
              <w:snapToGrid/>
              <w:spacing w:line="240" w:lineRule="exact"/>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1.督促医疗卫生机构做好生活垃圾与医疗废物、可回收输液瓶（袋）等固体废物的区分，落实垃圾减量措施，促进源头减量。</w:t>
            </w:r>
          </w:p>
          <w:p>
            <w:pPr>
              <w:keepNext w:val="0"/>
              <w:keepLines w:val="0"/>
              <w:pageBreakBefore w:val="0"/>
              <w:widowControl w:val="0"/>
              <w:kinsoku/>
              <w:wordWrap/>
              <w:overflowPunct/>
              <w:topLinePunct w:val="0"/>
              <w:bidi w:val="0"/>
              <w:snapToGrid/>
              <w:spacing w:line="240" w:lineRule="exact"/>
              <w:jc w:val="both"/>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lang w:val="en-US" w:eastAsia="zh-CN"/>
              </w:rPr>
              <w:t>2.按照《医疗废物分类目录》加强分类管理，督促医疗卫生机构严格医疗废物分类、规范医疗废物收集暂存，严禁将输液瓶（袋）、其他医疗废物与生活垃圾混投混放。</w:t>
            </w:r>
          </w:p>
        </w:tc>
        <w:tc>
          <w:tcPr>
            <w:tcW w:w="704" w:type="dxa"/>
            <w:vAlign w:val="center"/>
          </w:tcPr>
          <w:p>
            <w:pPr>
              <w:pStyle w:val="10"/>
              <w:jc w:val="center"/>
              <w:rPr>
                <w:rFonts w:hint="default" w:ascii="Times New Roman" w:hAnsi="Times New Roman" w:eastAsia="方正仿宋_GBK"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pStyle w:val="10"/>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w:t>
            </w:r>
          </w:p>
        </w:tc>
        <w:tc>
          <w:tcPr>
            <w:tcW w:w="1299" w:type="dxa"/>
            <w:vAlign w:val="center"/>
          </w:tcPr>
          <w:p>
            <w:pPr>
              <w:pStyle w:val="10"/>
              <w:jc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平安办</w:t>
            </w:r>
          </w:p>
        </w:tc>
        <w:tc>
          <w:tcPr>
            <w:tcW w:w="1666" w:type="dxa"/>
            <w:vAlign w:val="center"/>
          </w:tcPr>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一、推进商品包装减量化。</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二、</w:t>
            </w:r>
          </w:p>
          <w:p>
            <w:pPr>
              <w:pStyle w:val="10"/>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二、强化塑料污染治理。</w:t>
            </w:r>
          </w:p>
        </w:tc>
        <w:tc>
          <w:tcPr>
            <w:tcW w:w="5398" w:type="dxa"/>
            <w:vAlign w:val="center"/>
          </w:tcPr>
          <w:p>
            <w:pPr>
              <w:pStyle w:val="10"/>
              <w:keepNext w:val="0"/>
              <w:keepLines w:val="0"/>
              <w:pageBreakBefore w:val="0"/>
              <w:widowControl w:val="0"/>
              <w:kinsoku/>
              <w:wordWrap/>
              <w:overflowPunct/>
              <w:topLinePunct w:val="0"/>
              <w:bidi w:val="0"/>
              <w:snapToGrid/>
              <w:spacing w:line="240" w:lineRule="exact"/>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1.督促辖区食品、快递、电商等行业落实减少过度包装措施。</w:t>
            </w:r>
          </w:p>
          <w:p>
            <w:pPr>
              <w:pStyle w:val="10"/>
              <w:keepNext w:val="0"/>
              <w:keepLines w:val="0"/>
              <w:pageBreakBefore w:val="0"/>
              <w:widowControl w:val="0"/>
              <w:kinsoku/>
              <w:wordWrap/>
              <w:overflowPunct/>
              <w:topLinePunct w:val="0"/>
              <w:bidi w:val="0"/>
              <w:snapToGrid/>
              <w:spacing w:line="240" w:lineRule="exact"/>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2.加快完善涵盖生产、流通、消费等领域的垃圾源头减量政策措施，引导使用可循环、易回收、可降解的产品，推动餐饮业、旅游住宿业减少一次性用品供应。</w:t>
            </w:r>
          </w:p>
          <w:p>
            <w:pPr>
              <w:pStyle w:val="10"/>
              <w:keepNext w:val="0"/>
              <w:keepLines w:val="0"/>
              <w:pageBreakBefore w:val="0"/>
              <w:widowControl w:val="0"/>
              <w:kinsoku/>
              <w:wordWrap/>
              <w:overflowPunct/>
              <w:topLinePunct w:val="0"/>
              <w:bidi w:val="0"/>
              <w:snapToGrid/>
              <w:spacing w:line="240" w:lineRule="exact"/>
              <w:jc w:val="both"/>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lang w:val="en-US" w:eastAsia="zh-CN"/>
              </w:rPr>
              <w:t>3.依法禁止、限制生产、销售和使用不可降解塑料袋等一次性塑料制品。</w:t>
            </w:r>
          </w:p>
        </w:tc>
        <w:tc>
          <w:tcPr>
            <w:tcW w:w="704" w:type="dxa"/>
            <w:vAlign w:val="center"/>
          </w:tcPr>
          <w:p>
            <w:pPr>
              <w:pStyle w:val="10"/>
              <w:jc w:val="center"/>
              <w:rPr>
                <w:rFonts w:hint="default" w:ascii="Times New Roman" w:hAnsi="Times New Roman" w:eastAsia="方正仿宋_GBK"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pStyle w:val="10"/>
              <w:jc w:val="center"/>
              <w:rPr>
                <w:rFonts w:hint="default" w:ascii="Times New Roman" w:hAnsi="Times New Roman" w:eastAsia="方正仿宋_GBK" w:cs="Times New Roman"/>
                <w:vertAlign w:val="baseline"/>
                <w:lang w:val="en-US" w:eastAsia="zh-CN"/>
              </w:rPr>
            </w:pPr>
            <w:r>
              <w:rPr>
                <w:rFonts w:hint="default" w:ascii="Times New Roman" w:hAnsi="Times New Roman" w:eastAsia="方正仿宋_GBK" w:cs="Times New Roman"/>
                <w:vertAlign w:val="baseline"/>
                <w:lang w:val="en-US" w:eastAsia="zh-CN"/>
              </w:rPr>
              <w:t>8</w:t>
            </w:r>
          </w:p>
        </w:tc>
        <w:tc>
          <w:tcPr>
            <w:tcW w:w="1299" w:type="dxa"/>
            <w:vAlign w:val="center"/>
          </w:tcPr>
          <w:p>
            <w:pPr>
              <w:pStyle w:val="10"/>
              <w:jc w:val="center"/>
              <w:rPr>
                <w:rFonts w:hint="default" w:ascii="Times New Roman" w:hAnsi="Times New Roman" w:eastAsia="方正仿宋_GBK" w:cs="Times New Roman"/>
                <w:vertAlign w:val="baseline"/>
                <w:lang w:eastAsia="zh-CN"/>
              </w:rPr>
            </w:pPr>
            <w:r>
              <w:rPr>
                <w:rFonts w:hint="default" w:ascii="Times New Roman" w:hAnsi="Times New Roman" w:eastAsia="方正仿宋_GBK" w:cs="Times New Roman"/>
                <w:sz w:val="21"/>
                <w:szCs w:val="21"/>
                <w:vertAlign w:val="baseline"/>
                <w:lang w:eastAsia="zh-CN"/>
              </w:rPr>
              <w:t>文化站</w:t>
            </w:r>
          </w:p>
        </w:tc>
        <w:tc>
          <w:tcPr>
            <w:tcW w:w="1666" w:type="dxa"/>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加强宣传引导。</w:t>
            </w:r>
          </w:p>
        </w:tc>
        <w:tc>
          <w:tcPr>
            <w:tcW w:w="5398" w:type="dxa"/>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lang w:val="en-US" w:eastAsia="zh-CN"/>
              </w:rPr>
              <w:t>发挥新时代文明实践中心、所、站、点作用，通过开展专题活动和各类融媒体宣传，普及垃圾分类知识和政策法规要求。持续开展垃圾分类进社区、进家庭、进学校、进企业、进机关、进商超、进宾馆、进窗口、进军营等“九进”活动和志愿服务活动，强化分类意识、养成分类习惯、提升分类质量。讲好垃圾分类故事，广泛宣传创建活动、分类典范、“最美系列”人和事，推动垃圾分类成为低碳生活新时尚。</w:t>
            </w:r>
          </w:p>
        </w:tc>
        <w:tc>
          <w:tcPr>
            <w:tcW w:w="704" w:type="dxa"/>
            <w:vAlign w:val="center"/>
          </w:tcPr>
          <w:p>
            <w:pPr>
              <w:pStyle w:val="10"/>
              <w:jc w:val="center"/>
              <w:rPr>
                <w:rFonts w:hint="default" w:ascii="Times New Roman" w:hAnsi="Times New Roman" w:eastAsia="方正仿宋_GBK" w:cs="Times New Roman"/>
                <w:vertAlign w:val="baseline"/>
                <w:lang w:eastAsia="zh-CN"/>
              </w:rPr>
            </w:pPr>
          </w:p>
        </w:tc>
      </w:tr>
    </w:tbl>
    <w:p>
      <w:pPr>
        <w:pStyle w:val="10"/>
        <w:rPr>
          <w:rFonts w:hint="default" w:ascii="Times New Roman" w:hAnsi="Times New Roman" w:cs="Times New Roman"/>
          <w:lang w:eastAsia="zh-CN"/>
        </w:rPr>
      </w:pPr>
    </w:p>
    <w:p>
      <w:pPr>
        <w:jc w:val="center"/>
        <w:rPr>
          <w:rFonts w:hint="default" w:ascii="Times New Roman" w:hAnsi="Times New Roman" w:eastAsia="方正小标宋_GBK" w:cs="Times New Roman"/>
          <w:sz w:val="44"/>
          <w:szCs w:val="44"/>
          <w:lang w:eastAsia="zh-CN"/>
        </w:rPr>
      </w:pPr>
    </w:p>
    <w:p>
      <w:pPr>
        <w:jc w:val="center"/>
        <w:rPr>
          <w:rFonts w:hint="default" w:ascii="Times New Roman" w:hAnsi="Times New Roman" w:eastAsia="方正小标宋_GBK" w:cs="Times New Roman"/>
          <w:sz w:val="44"/>
          <w:szCs w:val="44"/>
          <w:lang w:eastAsia="zh-CN"/>
        </w:rPr>
      </w:pPr>
    </w:p>
    <w:p>
      <w:pPr>
        <w:jc w:val="center"/>
        <w:rPr>
          <w:rFonts w:hint="default" w:ascii="Times New Roman" w:hAnsi="Times New Roman" w:eastAsia="方正小标宋_GBK" w:cs="Times New Roman"/>
          <w:sz w:val="44"/>
          <w:szCs w:val="44"/>
          <w:lang w:eastAsia="zh-CN"/>
        </w:rPr>
      </w:pPr>
    </w:p>
    <w:p>
      <w:pPr>
        <w:jc w:val="both"/>
        <w:rPr>
          <w:rFonts w:hint="default" w:ascii="Times New Roman" w:hAnsi="Times New Roman" w:eastAsia="方正小标宋_GBK" w:cs="Times New Roman"/>
          <w:sz w:val="44"/>
          <w:szCs w:val="44"/>
          <w:lang w:eastAsia="zh-CN"/>
        </w:rPr>
      </w:pPr>
    </w:p>
    <w:p>
      <w:pPr>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黔江区垃圾分类治理工作主要指标</w:t>
      </w:r>
    </w:p>
    <w:tbl>
      <w:tblPr>
        <w:tblStyle w:val="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192"/>
        <w:gridCol w:w="904"/>
        <w:gridCol w:w="795"/>
        <w:gridCol w:w="52"/>
        <w:gridCol w:w="844"/>
        <w:gridCol w:w="1021"/>
        <w:gridCol w:w="1900"/>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restart"/>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pPr>
            <w:r>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t>序号</w:t>
            </w:r>
          </w:p>
        </w:tc>
        <w:tc>
          <w:tcPr>
            <w:tcW w:w="1192" w:type="dxa"/>
            <w:vMerge w:val="restart"/>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pPr>
            <w:r>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t>指标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pPr>
            <w:r>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t>名称</w:t>
            </w:r>
          </w:p>
        </w:tc>
        <w:tc>
          <w:tcPr>
            <w:tcW w:w="2595" w:type="dxa"/>
            <w:gridSpan w:val="4"/>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pPr>
            <w:r>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t>年度指标</w:t>
            </w:r>
          </w:p>
        </w:tc>
        <w:tc>
          <w:tcPr>
            <w:tcW w:w="1021" w:type="dxa"/>
            <w:vMerge w:val="restart"/>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pPr>
            <w:r>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t>责任单位</w:t>
            </w:r>
          </w:p>
        </w:tc>
        <w:tc>
          <w:tcPr>
            <w:tcW w:w="1900" w:type="dxa"/>
            <w:vMerge w:val="restart"/>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pPr>
            <w:r>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t>指标说明</w:t>
            </w:r>
          </w:p>
        </w:tc>
        <w:tc>
          <w:tcPr>
            <w:tcW w:w="2453" w:type="dxa"/>
            <w:vMerge w:val="restart"/>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pPr>
            <w:r>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t>指标依据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tcPr>
          <w:p>
            <w:pPr>
              <w:pStyle w:val="5"/>
              <w:keepNext w:val="0"/>
              <w:keepLines w:val="0"/>
              <w:widowControl/>
              <w:suppressLineNumbers w:val="0"/>
              <w:spacing w:before="0" w:beforeAutospacing="0" w:after="0" w:afterAutospacing="0" w:line="368" w:lineRule="atLeast"/>
              <w:ind w:right="0"/>
              <w:jc w:val="left"/>
              <w:rPr>
                <w:rFonts w:hint="default" w:ascii="Times New Roman" w:hAnsi="Times New Roman" w:eastAsia="方正仿宋_GB2312" w:cs="Times New Roman"/>
                <w:i w:val="0"/>
                <w:iCs w:val="0"/>
                <w:caps w:val="0"/>
                <w:color w:val="auto"/>
                <w:spacing w:val="8"/>
                <w:sz w:val="21"/>
                <w:szCs w:val="21"/>
                <w:shd w:val="clear" w:fill="FFFFFF"/>
                <w:vertAlign w:val="baseline"/>
                <w:lang w:eastAsia="zh-CN"/>
              </w:rPr>
            </w:pPr>
          </w:p>
        </w:tc>
        <w:tc>
          <w:tcPr>
            <w:tcW w:w="1192" w:type="dxa"/>
            <w:vMerge w:val="continue"/>
          </w:tcPr>
          <w:p>
            <w:pPr>
              <w:pStyle w:val="5"/>
              <w:keepNext w:val="0"/>
              <w:keepLines w:val="0"/>
              <w:widowControl/>
              <w:suppressLineNumbers w:val="0"/>
              <w:spacing w:before="0" w:beforeAutospacing="0" w:after="0" w:afterAutospacing="0" w:line="368" w:lineRule="atLeast"/>
              <w:ind w:right="0"/>
              <w:jc w:val="left"/>
              <w:rPr>
                <w:rFonts w:hint="default" w:ascii="Times New Roman" w:hAnsi="Times New Roman" w:eastAsia="方正仿宋_GB2312" w:cs="Times New Roman"/>
                <w:i w:val="0"/>
                <w:iCs w:val="0"/>
                <w:caps w:val="0"/>
                <w:color w:val="auto"/>
                <w:spacing w:val="8"/>
                <w:sz w:val="21"/>
                <w:szCs w:val="21"/>
                <w:shd w:val="clear" w:fill="FFFFFF"/>
                <w:vertAlign w:val="baseline"/>
                <w:lang w:eastAsia="zh-CN"/>
              </w:rPr>
            </w:pPr>
          </w:p>
        </w:tc>
        <w:tc>
          <w:tcPr>
            <w:tcW w:w="90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方正黑体_GBK" w:cs="Times New Roman"/>
                <w:i w:val="0"/>
                <w:iCs w:val="0"/>
                <w:caps w:val="0"/>
                <w:color w:val="auto"/>
                <w:spacing w:val="8"/>
                <w:sz w:val="28"/>
                <w:szCs w:val="28"/>
                <w:shd w:val="clear" w:fill="FFFFFF"/>
                <w:vertAlign w:val="baseline"/>
                <w:lang w:val="en-US" w:eastAsia="zh-CN"/>
              </w:rPr>
            </w:pPr>
            <w:r>
              <w:rPr>
                <w:rFonts w:hint="default" w:ascii="Times New Roman" w:hAnsi="Times New Roman" w:eastAsia="方正黑体_GBK" w:cs="Times New Roman"/>
                <w:i w:val="0"/>
                <w:iCs w:val="0"/>
                <w:caps w:val="0"/>
                <w:color w:val="auto"/>
                <w:spacing w:val="8"/>
                <w:sz w:val="28"/>
                <w:szCs w:val="28"/>
                <w:shd w:val="clear" w:fill="FFFFFF"/>
                <w:vertAlign w:val="baseline"/>
                <w:lang w:val="en-US" w:eastAsia="zh-CN"/>
              </w:rPr>
              <w:t>2022年</w:t>
            </w:r>
          </w:p>
        </w:tc>
        <w:tc>
          <w:tcPr>
            <w:tcW w:w="847" w:type="dxa"/>
            <w:gridSpan w:val="2"/>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方正黑体_GBK" w:cs="Times New Roman"/>
                <w:i w:val="0"/>
                <w:iCs w:val="0"/>
                <w:caps w:val="0"/>
                <w:color w:val="auto"/>
                <w:spacing w:val="8"/>
                <w:sz w:val="28"/>
                <w:szCs w:val="28"/>
                <w:shd w:val="clear" w:fill="FFFFFF"/>
                <w:vertAlign w:val="baseline"/>
                <w:lang w:val="en-US" w:eastAsia="zh-CN"/>
              </w:rPr>
            </w:pPr>
            <w:r>
              <w:rPr>
                <w:rFonts w:hint="default" w:ascii="Times New Roman" w:hAnsi="Times New Roman" w:eastAsia="方正黑体_GBK" w:cs="Times New Roman"/>
                <w:i w:val="0"/>
                <w:iCs w:val="0"/>
                <w:caps w:val="0"/>
                <w:color w:val="auto"/>
                <w:spacing w:val="8"/>
                <w:sz w:val="28"/>
                <w:szCs w:val="28"/>
                <w:shd w:val="clear" w:fill="FFFFFF"/>
                <w:vertAlign w:val="baseline"/>
                <w:lang w:val="en-US" w:eastAsia="zh-CN"/>
              </w:rPr>
              <w:t>2025年</w:t>
            </w:r>
          </w:p>
        </w:tc>
        <w:tc>
          <w:tcPr>
            <w:tcW w:w="84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方正黑体_GBK" w:cs="Times New Roman"/>
                <w:i w:val="0"/>
                <w:iCs w:val="0"/>
                <w:caps w:val="0"/>
                <w:color w:val="auto"/>
                <w:spacing w:val="8"/>
                <w:sz w:val="28"/>
                <w:szCs w:val="28"/>
                <w:shd w:val="clear" w:fill="FFFFFF"/>
                <w:vertAlign w:val="baseline"/>
                <w:lang w:val="en-US" w:eastAsia="zh-CN"/>
              </w:rPr>
            </w:pPr>
            <w:r>
              <w:rPr>
                <w:rFonts w:hint="default" w:ascii="Times New Roman" w:hAnsi="Times New Roman" w:eastAsia="方正黑体_GBK" w:cs="Times New Roman"/>
                <w:i w:val="0"/>
                <w:iCs w:val="0"/>
                <w:caps w:val="0"/>
                <w:color w:val="auto"/>
                <w:spacing w:val="8"/>
                <w:sz w:val="28"/>
                <w:szCs w:val="28"/>
                <w:shd w:val="clear" w:fill="FFFFFF"/>
                <w:vertAlign w:val="baseline"/>
                <w:lang w:val="en-US" w:eastAsia="zh-CN"/>
              </w:rPr>
              <w:t>2027年</w:t>
            </w:r>
          </w:p>
        </w:tc>
        <w:tc>
          <w:tcPr>
            <w:tcW w:w="1021" w:type="dxa"/>
            <w:vMerge w:val="continue"/>
          </w:tcPr>
          <w:p>
            <w:pPr>
              <w:pStyle w:val="5"/>
              <w:keepNext w:val="0"/>
              <w:keepLines w:val="0"/>
              <w:widowControl/>
              <w:suppressLineNumbers w:val="0"/>
              <w:spacing w:before="0" w:beforeAutospacing="0" w:after="0" w:afterAutospacing="0" w:line="368" w:lineRule="atLeast"/>
              <w:ind w:right="0"/>
              <w:jc w:val="left"/>
              <w:rPr>
                <w:rFonts w:hint="default" w:ascii="Times New Roman" w:hAnsi="Times New Roman" w:eastAsia="方正仿宋_GB2312" w:cs="Times New Roman"/>
                <w:i w:val="0"/>
                <w:iCs w:val="0"/>
                <w:caps w:val="0"/>
                <w:color w:val="auto"/>
                <w:spacing w:val="8"/>
                <w:sz w:val="21"/>
                <w:szCs w:val="21"/>
                <w:shd w:val="clear" w:fill="FFFFFF"/>
                <w:vertAlign w:val="baseline"/>
                <w:lang w:eastAsia="zh-CN"/>
              </w:rPr>
            </w:pPr>
          </w:p>
        </w:tc>
        <w:tc>
          <w:tcPr>
            <w:tcW w:w="1900" w:type="dxa"/>
            <w:vMerge w:val="continue"/>
          </w:tcPr>
          <w:p>
            <w:pPr>
              <w:pStyle w:val="5"/>
              <w:keepNext w:val="0"/>
              <w:keepLines w:val="0"/>
              <w:widowControl/>
              <w:suppressLineNumbers w:val="0"/>
              <w:spacing w:before="0" w:beforeAutospacing="0" w:after="0" w:afterAutospacing="0" w:line="368" w:lineRule="atLeast"/>
              <w:ind w:right="0"/>
              <w:jc w:val="left"/>
              <w:rPr>
                <w:rFonts w:hint="default" w:ascii="Times New Roman" w:hAnsi="Times New Roman" w:eastAsia="方正仿宋_GB2312" w:cs="Times New Roman"/>
                <w:i w:val="0"/>
                <w:iCs w:val="0"/>
                <w:caps w:val="0"/>
                <w:color w:val="auto"/>
                <w:spacing w:val="8"/>
                <w:sz w:val="21"/>
                <w:szCs w:val="21"/>
                <w:shd w:val="clear" w:fill="FFFFFF"/>
                <w:vertAlign w:val="baseline"/>
                <w:lang w:eastAsia="zh-CN"/>
              </w:rPr>
            </w:pPr>
          </w:p>
        </w:tc>
        <w:tc>
          <w:tcPr>
            <w:tcW w:w="2453" w:type="dxa"/>
            <w:vMerge w:val="continue"/>
          </w:tcPr>
          <w:p>
            <w:pPr>
              <w:pStyle w:val="5"/>
              <w:keepNext w:val="0"/>
              <w:keepLines w:val="0"/>
              <w:widowControl/>
              <w:suppressLineNumbers w:val="0"/>
              <w:spacing w:before="0" w:beforeAutospacing="0" w:after="0" w:afterAutospacing="0" w:line="368" w:lineRule="atLeast"/>
              <w:ind w:right="0"/>
              <w:jc w:val="left"/>
              <w:rPr>
                <w:rFonts w:hint="default" w:ascii="Times New Roman" w:hAnsi="Times New Roman" w:eastAsia="方正仿宋_GB2312" w:cs="Times New Roman"/>
                <w:i w:val="0"/>
                <w:iCs w:val="0"/>
                <w:caps w:val="0"/>
                <w:color w:val="auto"/>
                <w:spacing w:val="8"/>
                <w:sz w:val="21"/>
                <w:szCs w:val="21"/>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7" w:type="dxa"/>
            <w:gridSpan w:val="7"/>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2312" w:cs="Times New Roman"/>
                <w:i w:val="0"/>
                <w:iCs w:val="0"/>
                <w:caps w:val="0"/>
                <w:color w:val="auto"/>
                <w:spacing w:val="8"/>
                <w:sz w:val="28"/>
                <w:szCs w:val="28"/>
                <w:shd w:val="clear" w:fill="FFFFFF"/>
                <w:vertAlign w:val="baseline"/>
                <w:lang w:eastAsia="zh-CN"/>
              </w:rPr>
            </w:pPr>
            <w:r>
              <w:rPr>
                <w:rFonts w:hint="default" w:ascii="Times New Roman" w:hAnsi="Times New Roman" w:eastAsia="方正仿宋_GB2312" w:cs="Times New Roman"/>
                <w:b/>
                <w:bCs/>
                <w:i w:val="0"/>
                <w:iCs w:val="0"/>
                <w:caps w:val="0"/>
                <w:color w:val="auto"/>
                <w:spacing w:val="8"/>
                <w:sz w:val="28"/>
                <w:szCs w:val="28"/>
                <w:shd w:val="clear" w:fill="FFFFFF"/>
                <w:vertAlign w:val="baseline"/>
                <w:lang w:eastAsia="zh-CN"/>
              </w:rPr>
              <w:t>一、生活垃圾</w:t>
            </w:r>
          </w:p>
        </w:tc>
        <w:tc>
          <w:tcPr>
            <w:tcW w:w="1900"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2312" w:cs="Times New Roman"/>
                <w:i w:val="0"/>
                <w:iCs w:val="0"/>
                <w:caps w:val="0"/>
                <w:color w:val="auto"/>
                <w:spacing w:val="8"/>
                <w:sz w:val="28"/>
                <w:szCs w:val="28"/>
                <w:shd w:val="clear" w:fill="FFFFFF"/>
                <w:vertAlign w:val="baseline"/>
                <w:lang w:eastAsia="zh-CN"/>
              </w:rPr>
            </w:pPr>
          </w:p>
        </w:tc>
        <w:tc>
          <w:tcPr>
            <w:tcW w:w="24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2312" w:cs="Times New Roman"/>
                <w:i w:val="0"/>
                <w:iCs w:val="0"/>
                <w:caps w:val="0"/>
                <w:color w:val="auto"/>
                <w:spacing w:val="8"/>
                <w:sz w:val="28"/>
                <w:szCs w:val="28"/>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439"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w:t>
            </w:r>
          </w:p>
        </w:tc>
        <w:tc>
          <w:tcPr>
            <w:tcW w:w="1192"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城市生活垃圾回收利用率（</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c>
          <w:tcPr>
            <w:tcW w:w="904"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37</w:t>
            </w:r>
          </w:p>
        </w:tc>
        <w:tc>
          <w:tcPr>
            <w:tcW w:w="795"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43</w:t>
            </w:r>
          </w:p>
        </w:tc>
        <w:tc>
          <w:tcPr>
            <w:tcW w:w="896"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45</w:t>
            </w:r>
          </w:p>
        </w:tc>
        <w:tc>
          <w:tcPr>
            <w:tcW w:w="1021"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区城市管理局、区商务委</w:t>
            </w:r>
          </w:p>
        </w:tc>
        <w:tc>
          <w:tcPr>
            <w:tcW w:w="1900"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城市生活垃圾中可回收物回收利用量和厨余垃圾资源化利用量占城市生活垃圾总量的百分比</w:t>
            </w:r>
          </w:p>
        </w:tc>
        <w:tc>
          <w:tcPr>
            <w:tcW w:w="24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《重庆市城乡环境卫生发展“十四五”规划（</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2021-2025</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渝府办发〔2022〕10号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w:t>
            </w:r>
          </w:p>
        </w:tc>
        <w:tc>
          <w:tcPr>
            <w:tcW w:w="1192"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城市生活垃圾分类准确率（</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c>
          <w:tcPr>
            <w:tcW w:w="904"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45</w:t>
            </w:r>
          </w:p>
        </w:tc>
        <w:tc>
          <w:tcPr>
            <w:tcW w:w="795"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65</w:t>
            </w:r>
          </w:p>
        </w:tc>
        <w:tc>
          <w:tcPr>
            <w:tcW w:w="896"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80</w:t>
            </w:r>
          </w:p>
        </w:tc>
        <w:tc>
          <w:tcPr>
            <w:tcW w:w="1021"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区城市管理局</w:t>
            </w:r>
          </w:p>
        </w:tc>
        <w:tc>
          <w:tcPr>
            <w:tcW w:w="1900"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城市居民按可回收物、厨余垃圾、有害垃圾、其他垃圾四分类要求准确投放的数量占总量的百分比，通过第三方调查和监测获取</w:t>
            </w:r>
          </w:p>
        </w:tc>
        <w:tc>
          <w:tcPr>
            <w:tcW w:w="24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3</w:t>
            </w:r>
          </w:p>
        </w:tc>
        <w:tc>
          <w:tcPr>
            <w:tcW w:w="1192"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城市生活垃圾焚烧率（</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c>
          <w:tcPr>
            <w:tcW w:w="904"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68</w:t>
            </w:r>
          </w:p>
        </w:tc>
        <w:tc>
          <w:tcPr>
            <w:tcW w:w="795"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80</w:t>
            </w:r>
          </w:p>
        </w:tc>
        <w:tc>
          <w:tcPr>
            <w:tcW w:w="896"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90</w:t>
            </w:r>
          </w:p>
        </w:tc>
        <w:tc>
          <w:tcPr>
            <w:tcW w:w="1021"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区城市管理局</w:t>
            </w:r>
          </w:p>
        </w:tc>
        <w:tc>
          <w:tcPr>
            <w:tcW w:w="1900"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城市生活垃圾焚烧后，焚烧处理的其他垃圾量占其他垃圾处理量的百分比</w:t>
            </w:r>
          </w:p>
        </w:tc>
        <w:tc>
          <w:tcPr>
            <w:tcW w:w="24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left"/>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《国家发展改革委等部门关于加强县级地区生活垃圾焚烧处理设施建设的指导意见》（改革环资〔</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2022</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1746号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）和《重庆市城乡环境卫生发展“十四五”规划（</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2021—2025年</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）》（渝府办发〔</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2022</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10号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439"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4</w:t>
            </w:r>
          </w:p>
        </w:tc>
        <w:tc>
          <w:tcPr>
            <w:tcW w:w="1192"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生活垃圾分类覆盖率（</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c>
          <w:tcPr>
            <w:tcW w:w="904"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城市：</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100；行政村：50</w:t>
            </w:r>
          </w:p>
        </w:tc>
        <w:tc>
          <w:tcPr>
            <w:tcW w:w="795"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城市：</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100；行政村：75</w:t>
            </w:r>
          </w:p>
        </w:tc>
        <w:tc>
          <w:tcPr>
            <w:tcW w:w="896"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城市：</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100；行政村：90</w:t>
            </w:r>
          </w:p>
        </w:tc>
        <w:tc>
          <w:tcPr>
            <w:tcW w:w="1021"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区城市管理局</w:t>
            </w:r>
          </w:p>
        </w:tc>
        <w:tc>
          <w:tcPr>
            <w:tcW w:w="1900"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实行生活垃圾分类的城市社区、公共机构、公共场所数量（行政村数量）占其总数的百分比</w:t>
            </w:r>
          </w:p>
        </w:tc>
        <w:tc>
          <w:tcPr>
            <w:tcW w:w="24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住房城乡建设部等</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12部委《关于进一步推进生活垃圾分类工作的若干意见》（建城〔2020〕93号）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7" w:type="dxa"/>
            <w:gridSpan w:val="8"/>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b/>
                <w:bCs/>
                <w:i w:val="0"/>
                <w:iCs w:val="0"/>
                <w:caps w:val="0"/>
                <w:color w:val="auto"/>
                <w:spacing w:val="8"/>
                <w:sz w:val="24"/>
                <w:szCs w:val="24"/>
                <w:shd w:val="clear" w:fill="FFFFFF"/>
                <w:vertAlign w:val="baseline"/>
                <w:lang w:eastAsia="zh-CN"/>
              </w:rPr>
              <w:t>二、农业固体废物</w:t>
            </w:r>
          </w:p>
        </w:tc>
        <w:tc>
          <w:tcPr>
            <w:tcW w:w="24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5</w:t>
            </w:r>
          </w:p>
        </w:tc>
        <w:tc>
          <w:tcPr>
            <w:tcW w:w="1192"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农膜回收率（</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c>
          <w:tcPr>
            <w:tcW w:w="904"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91</w:t>
            </w:r>
          </w:p>
        </w:tc>
        <w:tc>
          <w:tcPr>
            <w:tcW w:w="795"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92</w:t>
            </w:r>
          </w:p>
        </w:tc>
        <w:tc>
          <w:tcPr>
            <w:tcW w:w="896"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95</w:t>
            </w:r>
          </w:p>
        </w:tc>
        <w:tc>
          <w:tcPr>
            <w:tcW w:w="1021"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区供销合作社</w:t>
            </w:r>
          </w:p>
        </w:tc>
        <w:tc>
          <w:tcPr>
            <w:tcW w:w="1900"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农膜回收量占农膜使用量的百分比</w:t>
            </w:r>
          </w:p>
        </w:tc>
        <w:tc>
          <w:tcPr>
            <w:tcW w:w="24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《农业农村污染治理攻坚战行动方案（</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2021—2025年</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）》（环土壤〔</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2022</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8号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）和《重庆市农业生态环境保护与农业废弃物资源化利用“十四五”规划》（渝农发〔</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2021</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140号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6</w:t>
            </w:r>
          </w:p>
        </w:tc>
        <w:tc>
          <w:tcPr>
            <w:tcW w:w="1192"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秸秆综合利用率（</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c>
          <w:tcPr>
            <w:tcW w:w="904"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90</w:t>
            </w:r>
          </w:p>
        </w:tc>
        <w:tc>
          <w:tcPr>
            <w:tcW w:w="795"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&gt;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90</w:t>
            </w:r>
          </w:p>
        </w:tc>
        <w:tc>
          <w:tcPr>
            <w:tcW w:w="896"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&gt;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90</w:t>
            </w:r>
          </w:p>
        </w:tc>
        <w:tc>
          <w:tcPr>
            <w:tcW w:w="1021"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区农业农村委</w:t>
            </w:r>
          </w:p>
        </w:tc>
        <w:tc>
          <w:tcPr>
            <w:tcW w:w="1900"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秸秆综合利用率占可收集秸秆量的百分比</w:t>
            </w:r>
          </w:p>
        </w:tc>
        <w:tc>
          <w:tcPr>
            <w:tcW w:w="24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《农业农村污染治理攻坚战行动方案（</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2021—2025年</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）》（环土壤〔</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2022</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8号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）和《重庆市农业生态环境保护与农业废弃物资源化利用“十四五”规划》（渝农发〔</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2021</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140号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7" w:type="dxa"/>
            <w:gridSpan w:val="7"/>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left"/>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b/>
                <w:bCs/>
                <w:i w:val="0"/>
                <w:iCs w:val="0"/>
                <w:caps w:val="0"/>
                <w:color w:val="auto"/>
                <w:spacing w:val="8"/>
                <w:sz w:val="24"/>
                <w:szCs w:val="24"/>
                <w:shd w:val="clear" w:fill="FFFFFF"/>
                <w:vertAlign w:val="baseline"/>
                <w:lang w:eastAsia="zh-CN"/>
              </w:rPr>
              <w:t>三、建筑垃圾</w:t>
            </w:r>
          </w:p>
        </w:tc>
        <w:tc>
          <w:tcPr>
            <w:tcW w:w="1900"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tc>
        <w:tc>
          <w:tcPr>
            <w:tcW w:w="24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7</w:t>
            </w:r>
          </w:p>
        </w:tc>
        <w:tc>
          <w:tcPr>
            <w:tcW w:w="1192"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建筑垃圾资源化利用率（</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c>
          <w:tcPr>
            <w:tcW w:w="904"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30</w:t>
            </w:r>
          </w:p>
        </w:tc>
        <w:tc>
          <w:tcPr>
            <w:tcW w:w="795"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45</w:t>
            </w:r>
          </w:p>
        </w:tc>
        <w:tc>
          <w:tcPr>
            <w:tcW w:w="896"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50</w:t>
            </w:r>
          </w:p>
        </w:tc>
        <w:tc>
          <w:tcPr>
            <w:tcW w:w="1021"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区城市管理局、区住房城乡建委</w:t>
            </w:r>
          </w:p>
        </w:tc>
        <w:tc>
          <w:tcPr>
            <w:tcW w:w="1900"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建筑垃圾资源化利用量占总量的百分比</w:t>
            </w:r>
          </w:p>
        </w:tc>
        <w:tc>
          <w:tcPr>
            <w:tcW w:w="24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《重庆市城乡环境卫生发展“十四五”规划（</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2021-2025</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渝府办发〔2022〕10号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439"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8</w:t>
            </w:r>
          </w:p>
        </w:tc>
        <w:tc>
          <w:tcPr>
            <w:tcW w:w="1192"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新建绿色建筑比例（</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c>
          <w:tcPr>
            <w:tcW w:w="904"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85</w:t>
            </w:r>
          </w:p>
        </w:tc>
        <w:tc>
          <w:tcPr>
            <w:tcW w:w="795"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90</w:t>
            </w:r>
          </w:p>
        </w:tc>
        <w:tc>
          <w:tcPr>
            <w:tcW w:w="896"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100</w:t>
            </w:r>
          </w:p>
        </w:tc>
        <w:tc>
          <w:tcPr>
            <w:tcW w:w="1021"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区住房城乡建委</w:t>
            </w:r>
          </w:p>
        </w:tc>
        <w:tc>
          <w:tcPr>
            <w:tcW w:w="1900"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新建绿色建筑占新建建筑的百分比</w:t>
            </w:r>
          </w:p>
        </w:tc>
        <w:tc>
          <w:tcPr>
            <w:tcW w:w="24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住房城乡建设部《“十四五”建筑业发展规划》（建市〔</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2022</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11号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7" w:type="dxa"/>
            <w:gridSpan w:val="7"/>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left"/>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b/>
                <w:bCs/>
                <w:i w:val="0"/>
                <w:iCs w:val="0"/>
                <w:caps w:val="0"/>
                <w:color w:val="auto"/>
                <w:spacing w:val="8"/>
                <w:sz w:val="24"/>
                <w:szCs w:val="24"/>
                <w:shd w:val="clear" w:fill="FFFFFF"/>
                <w:vertAlign w:val="baseline"/>
                <w:lang w:eastAsia="zh-CN"/>
              </w:rPr>
              <w:t>四、工业固体废物</w:t>
            </w:r>
          </w:p>
        </w:tc>
        <w:tc>
          <w:tcPr>
            <w:tcW w:w="1900"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tc>
        <w:tc>
          <w:tcPr>
            <w:tcW w:w="24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w:t>
            </w:r>
          </w:p>
        </w:tc>
        <w:tc>
          <w:tcPr>
            <w:tcW w:w="1192"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大宗工业固体废物资源化利用率（</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c>
          <w:tcPr>
            <w:tcW w:w="904"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p>
        </w:tc>
        <w:tc>
          <w:tcPr>
            <w:tcW w:w="795"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70</w:t>
            </w:r>
          </w:p>
        </w:tc>
        <w:tc>
          <w:tcPr>
            <w:tcW w:w="896"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&gt;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75</w:t>
            </w:r>
          </w:p>
        </w:tc>
        <w:tc>
          <w:tcPr>
            <w:tcW w:w="1021"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区生态环境局、区经济信息委</w:t>
            </w:r>
          </w:p>
        </w:tc>
        <w:tc>
          <w:tcPr>
            <w:tcW w:w="1900"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大宗工业固体废物资源化利用量占大宗工业固体废物产生量（包括综合利用往年贮存量）的百分比</w:t>
            </w:r>
          </w:p>
        </w:tc>
        <w:tc>
          <w:tcPr>
            <w:tcW w:w="24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《重庆市“十四五”工业固体废物污染环境防治规划》（渝环〔</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2022</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146号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）和《重庆市固体废物（含危险废物）集中处置设施建设规划（</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2021—2025年）</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》（渝环〔</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2022</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142号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10</w:t>
            </w:r>
          </w:p>
        </w:tc>
        <w:tc>
          <w:tcPr>
            <w:tcW w:w="1192"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工业危险废物利用处置率（</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c>
          <w:tcPr>
            <w:tcW w:w="904"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91</w:t>
            </w:r>
          </w:p>
        </w:tc>
        <w:tc>
          <w:tcPr>
            <w:tcW w:w="795"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95</w:t>
            </w:r>
          </w:p>
        </w:tc>
        <w:tc>
          <w:tcPr>
            <w:tcW w:w="896"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98</w:t>
            </w:r>
          </w:p>
        </w:tc>
        <w:tc>
          <w:tcPr>
            <w:tcW w:w="1021"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区生态环境局</w:t>
            </w:r>
          </w:p>
        </w:tc>
        <w:tc>
          <w:tcPr>
            <w:tcW w:w="1900"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工业危险废物利用处置量占工业危险废物产生量（包括利用处置往年贮存量）的百分比</w:t>
            </w:r>
          </w:p>
        </w:tc>
        <w:tc>
          <w:tcPr>
            <w:tcW w:w="24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《重庆市“十四五”工业固体废物污染环境防治规划》（渝环〔</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2022</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146号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）和《重庆市固体废物（含危险废物）集中处置设施建设规划（</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2021—2025年）</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》（渝环〔</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2022</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142号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7" w:type="dxa"/>
            <w:gridSpan w:val="7"/>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left"/>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b/>
                <w:bCs/>
                <w:i w:val="0"/>
                <w:iCs w:val="0"/>
                <w:caps w:val="0"/>
                <w:color w:val="auto"/>
                <w:spacing w:val="8"/>
                <w:sz w:val="24"/>
                <w:szCs w:val="24"/>
                <w:shd w:val="clear" w:fill="FFFFFF"/>
                <w:vertAlign w:val="baseline"/>
                <w:lang w:eastAsia="zh-CN"/>
              </w:rPr>
              <w:t>五、医疗废物</w:t>
            </w:r>
          </w:p>
        </w:tc>
        <w:tc>
          <w:tcPr>
            <w:tcW w:w="1900"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tc>
        <w:tc>
          <w:tcPr>
            <w:tcW w:w="24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11</w:t>
            </w:r>
          </w:p>
        </w:tc>
        <w:tc>
          <w:tcPr>
            <w:tcW w:w="1192"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城市建成区医疗废物无害化处置率（</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c>
          <w:tcPr>
            <w:tcW w:w="904"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100</w:t>
            </w:r>
          </w:p>
        </w:tc>
        <w:tc>
          <w:tcPr>
            <w:tcW w:w="795"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100</w:t>
            </w:r>
          </w:p>
        </w:tc>
        <w:tc>
          <w:tcPr>
            <w:tcW w:w="896"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100</w:t>
            </w:r>
          </w:p>
        </w:tc>
        <w:tc>
          <w:tcPr>
            <w:tcW w:w="1021"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区生态环境局、区卫生健康委</w:t>
            </w:r>
          </w:p>
        </w:tc>
        <w:tc>
          <w:tcPr>
            <w:tcW w:w="1900"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城市建成区的医疗废物无害化处置量占产生量的百分比</w:t>
            </w:r>
          </w:p>
        </w:tc>
        <w:tc>
          <w:tcPr>
            <w:tcW w:w="24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《重庆市固体废物（含危险废物）集中处置设施建设规划（</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2021—2025年</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）》（渝环〔</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2022</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142号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r>
    </w:tbl>
    <w:p>
      <w:pPr>
        <w:rPr>
          <w:rFonts w:hint="default" w:ascii="Times New Roman" w:hAnsi="Times New Roman" w:eastAsia="方正仿宋_GBK" w:cs="Times New Roman"/>
        </w:rPr>
      </w:pPr>
      <w:r>
        <w:rPr>
          <w:rFonts w:hint="default" w:ascii="Times New Roman" w:hAnsi="Times New Roman" w:eastAsia="方正仿宋_GBK" w:cs="Times New Roman"/>
        </w:rPr>
        <w:t>备注：城市生活垃圾分类覆盖率和城市建成区医疗废物无害化处置率2项指标为约束性指</w:t>
      </w:r>
    </w:p>
    <w:p>
      <w:pPr>
        <w:ind w:firstLine="630" w:firstLineChars="300"/>
        <w:rPr>
          <w:rFonts w:hint="default" w:ascii="Times New Roman" w:hAnsi="Times New Roman" w:eastAsia="方正小标宋_GBK" w:cs="Times New Roman"/>
          <w:color w:val="auto"/>
          <w:sz w:val="44"/>
          <w:szCs w:val="44"/>
          <w:lang w:eastAsia="zh-CN"/>
        </w:rPr>
        <w:sectPr>
          <w:footerReference r:id="rId3" w:type="default"/>
          <w:pgSz w:w="11906" w:h="16838"/>
          <w:pgMar w:top="2098" w:right="1474" w:bottom="1984" w:left="1587" w:header="851" w:footer="1361" w:gutter="0"/>
          <w:pgBorders>
            <w:top w:val="none" w:sz="0" w:space="0"/>
            <w:left w:val="none" w:sz="0" w:space="0"/>
            <w:bottom w:val="none" w:sz="0" w:space="0"/>
            <w:right w:val="none" w:sz="0" w:space="0"/>
          </w:pgBorders>
          <w:pgNumType w:fmt="decimal"/>
          <w:cols w:space="0" w:num="1"/>
          <w:docGrid w:type="lines" w:linePitch="330" w:charSpace="0"/>
        </w:sectPr>
      </w:pPr>
      <w:r>
        <w:rPr>
          <w:rFonts w:hint="default" w:ascii="Times New Roman" w:hAnsi="Times New Roman" w:eastAsia="方正仿宋_GBK" w:cs="Times New Roman"/>
        </w:rPr>
        <w:t>标，其他指标均为预期性指标</w:t>
      </w: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rPr>
      </w:pPr>
    </w:p>
    <w:p>
      <w:pPr>
        <w:rPr>
          <w:rFonts w:hint="default"/>
        </w:rPr>
      </w:pPr>
    </w:p>
    <w:p>
      <w:pPr>
        <w:rPr>
          <w:rFonts w:hint="default"/>
        </w:rPr>
      </w:pPr>
    </w:p>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54" w:hRule="atLeast"/>
        </w:trPr>
        <w:tc>
          <w:tcPr>
            <w:tcW w:w="9061" w:type="dxa"/>
            <w:tcBorders>
              <w:tl2br w:val="nil"/>
              <w:tr2bl w:val="nil"/>
            </w:tcBorders>
            <w:vAlign w:val="center"/>
          </w:tcPr>
          <w:p>
            <w:pPr>
              <w:pStyle w:val="2"/>
              <w:keepNext/>
              <w:keepLines/>
              <w:pageBreakBefore w:val="0"/>
              <w:widowControl w:val="0"/>
              <w:kinsoku/>
              <w:wordWrap/>
              <w:overflowPunct/>
              <w:topLinePunct w:val="0"/>
              <w:autoSpaceDE/>
              <w:autoSpaceDN/>
              <w:bidi w:val="0"/>
              <w:adjustRightInd/>
              <w:snapToGrid/>
              <w:spacing w:before="0" w:after="0" w:line="360" w:lineRule="exact"/>
              <w:jc w:val="both"/>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val="en-US" w:eastAsia="zh-CN"/>
              </w:rPr>
              <w:t>抄送：区城管局</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54" w:hRule="atLeast"/>
        </w:trPr>
        <w:tc>
          <w:tcPr>
            <w:tcW w:w="9061" w:type="dxa"/>
            <w:tcBorders>
              <w:tl2br w:val="nil"/>
              <w:tr2bl w:val="nil"/>
            </w:tcBorders>
            <w:vAlign w:val="center"/>
          </w:tcPr>
          <w:p>
            <w:pPr>
              <w:pStyle w:val="2"/>
              <w:keepNext/>
              <w:keepLines/>
              <w:pageBreakBefore w:val="0"/>
              <w:widowControl w:val="0"/>
              <w:kinsoku/>
              <w:wordWrap/>
              <w:overflowPunct/>
              <w:topLinePunct w:val="0"/>
              <w:autoSpaceDE/>
              <w:autoSpaceDN/>
              <w:bidi w:val="0"/>
              <w:adjustRightInd/>
              <w:snapToGrid/>
              <w:spacing w:before="0" w:after="0" w:line="36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bCs/>
                <w:sz w:val="28"/>
                <w:szCs w:val="28"/>
              </w:rPr>
              <w:t>黔江区金溪镇党政办公室</w:t>
            </w:r>
            <w:r>
              <w:rPr>
                <w:rFonts w:hint="default" w:ascii="Times New Roman" w:hAnsi="Times New Roman" w:eastAsia="方正仿宋_GBK" w:cs="Times New Roman"/>
                <w:bCs/>
                <w:sz w:val="28"/>
                <w:szCs w:val="28"/>
                <w:lang w:val="en-US" w:eastAsia="zh-CN"/>
              </w:rPr>
              <w:t xml:space="preserve">                     </w:t>
            </w:r>
            <w:r>
              <w:rPr>
                <w:rFonts w:hint="default" w:ascii="Times New Roman" w:hAnsi="Times New Roman" w:eastAsia="方正仿宋_GBK" w:cs="Times New Roman"/>
                <w:bCs/>
                <w:sz w:val="28"/>
                <w:szCs w:val="28"/>
              </w:rPr>
              <w:t>202</w:t>
            </w:r>
            <w:r>
              <w:rPr>
                <w:rFonts w:hint="default" w:ascii="Times New Roman" w:hAnsi="Times New Roman" w:eastAsia="方正仿宋_GBK" w:cs="Times New Roman"/>
                <w:bCs/>
                <w:sz w:val="28"/>
                <w:szCs w:val="28"/>
                <w:lang w:val="en-US" w:eastAsia="zh-CN"/>
              </w:rPr>
              <w:t>4</w:t>
            </w:r>
            <w:r>
              <w:rPr>
                <w:rFonts w:hint="default" w:ascii="Times New Roman" w:hAnsi="Times New Roman" w:eastAsia="方正仿宋_GBK" w:cs="Times New Roman"/>
                <w:bCs/>
                <w:sz w:val="28"/>
                <w:szCs w:val="28"/>
              </w:rPr>
              <w:t>年</w:t>
            </w:r>
            <w:r>
              <w:rPr>
                <w:rFonts w:hint="default" w:ascii="Times New Roman" w:hAnsi="Times New Roman" w:eastAsia="方正仿宋_GBK" w:cs="Times New Roman"/>
                <w:bCs/>
                <w:sz w:val="28"/>
                <w:szCs w:val="28"/>
                <w:lang w:val="en-US" w:eastAsia="zh-CN"/>
              </w:rPr>
              <w:t>3</w:t>
            </w:r>
            <w:r>
              <w:rPr>
                <w:rFonts w:hint="default" w:ascii="Times New Roman" w:hAnsi="Times New Roman" w:eastAsia="方正仿宋_GBK" w:cs="Times New Roman"/>
                <w:bCs/>
                <w:sz w:val="28"/>
                <w:szCs w:val="28"/>
              </w:rPr>
              <w:t>月</w:t>
            </w:r>
            <w:r>
              <w:rPr>
                <w:rFonts w:hint="default" w:ascii="Times New Roman" w:hAnsi="Times New Roman" w:eastAsia="方正仿宋_GBK" w:cs="Times New Roman"/>
                <w:bCs/>
                <w:sz w:val="28"/>
                <w:szCs w:val="28"/>
                <w:lang w:val="en-US" w:eastAsia="zh-CN"/>
              </w:rPr>
              <w:t>7</w:t>
            </w:r>
            <w:r>
              <w:rPr>
                <w:rFonts w:hint="default" w:ascii="Times New Roman" w:hAnsi="Times New Roman" w:eastAsia="方正仿宋_GBK" w:cs="Times New Roman"/>
                <w:bCs/>
                <w:sz w:val="28"/>
                <w:szCs w:val="28"/>
              </w:rPr>
              <w:t>日</w:t>
            </w:r>
            <w:r>
              <w:rPr>
                <w:rFonts w:hint="default" w:ascii="Times New Roman" w:hAnsi="Times New Roman" w:eastAsia="方正仿宋_GBK" w:cs="Times New Roman"/>
                <w:bCs/>
                <w:sz w:val="28"/>
                <w:szCs w:val="28"/>
                <w:lang w:val="en-US" w:eastAsia="zh-CN"/>
              </w:rPr>
              <w:t>印发</w:t>
            </w:r>
          </w:p>
        </w:tc>
      </w:tr>
    </w:tbl>
    <w:p>
      <w:pPr>
        <w:rPr>
          <w:rFonts w:hint="default" w:ascii="Times New Roman" w:hAnsi="Times New Roman" w:eastAsia="方正仿宋_GBK" w:cs="Times New Roman"/>
          <w:lang w:val="en-US" w:eastAsia="zh-CN"/>
        </w:rPr>
      </w:pPr>
    </w:p>
    <w:sectPr>
      <w:footerReference r:id="rId4" w:type="default"/>
      <w:pgSz w:w="11906" w:h="16838"/>
      <w:pgMar w:top="2098" w:right="1474" w:bottom="1984" w:left="1587" w:header="851" w:footer="850" w:gutter="0"/>
      <w:pgBorders>
        <w:top w:val="none" w:sz="0" w:space="0"/>
        <w:left w:val="none" w:sz="0" w:space="0"/>
        <w:bottom w:val="none" w:sz="0" w:space="0"/>
        <w:right w:val="none" w:sz="0" w:space="0"/>
      </w:pgBorders>
      <w:pgNumType w:fmt="decimal"/>
      <w:cols w:space="720" w:num="1"/>
      <w:rtlGutter w:val="0"/>
      <w:docGrid w:type="linesAndChars" w:linePitch="327" w:charSpace="11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2000019F"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ascii="新宋体" w:hAnsi="新宋体" w:eastAsia="新宋体" w:cs="新宋体"/>
                              <w:color w:val="FFFFFF" w:themeColor="background1"/>
                              <w:sz w:val="28"/>
                              <w:szCs w:val="28"/>
                              <w:lang w:eastAsia="zh-CN"/>
                              <w14:textFill>
                                <w14:solidFill>
                                  <w14:schemeClr w14:val="bg1"/>
                                </w14:solidFill>
                              </w14:textFill>
                            </w:rPr>
                            <w:t>。。</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 xml:space="preserve"> </w:t>
                          </w:r>
                          <w:r>
                            <w:rPr>
                              <w:rFonts w:ascii="新宋体" w:hAnsi="新宋体" w:eastAsia="新宋体" w:cs="新宋体"/>
                              <w:sz w:val="28"/>
                              <w:szCs w:val="28"/>
                            </w:rPr>
                            <w:fldChar w:fldCharType="begin"/>
                          </w:r>
                          <w:r>
                            <w:rPr>
                              <w:rFonts w:ascii="新宋体" w:hAnsi="新宋体" w:eastAsia="新宋体" w:cs="新宋体"/>
                              <w:sz w:val="28"/>
                              <w:szCs w:val="28"/>
                            </w:rPr>
                            <w:instrText xml:space="preserve"> PAGE  \* MERGEFORMAT </w:instrText>
                          </w:r>
                          <w:r>
                            <w:rPr>
                              <w:rFonts w:ascii="新宋体" w:hAnsi="新宋体" w:eastAsia="新宋体" w:cs="新宋体"/>
                              <w:sz w:val="28"/>
                              <w:szCs w:val="28"/>
                            </w:rPr>
                            <w:fldChar w:fldCharType="separate"/>
                          </w:r>
                          <w:r>
                            <w:rPr>
                              <w:rFonts w:ascii="新宋体" w:hAnsi="新宋体" w:eastAsia="新宋体" w:cs="新宋体"/>
                              <w:sz w:val="28"/>
                              <w:szCs w:val="28"/>
                            </w:rPr>
                            <w:t>- 2 -</w:t>
                          </w:r>
                          <w:r>
                            <w:rPr>
                              <w:rFonts w:ascii="新宋体" w:hAnsi="新宋体" w:eastAsia="新宋体" w:cs="新宋体"/>
                              <w:sz w:val="28"/>
                              <w:szCs w:val="28"/>
                            </w:rPr>
                            <w:fldChar w:fldCharType="end"/>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lang w:eastAsia="zh-CN"/>
                            </w:rPr>
                            <w:t>—</w:t>
                          </w:r>
                          <w:r>
                            <w:rPr>
                              <w:rFonts w:hint="eastAsia" w:ascii="新宋体" w:hAnsi="新宋体" w:eastAsia="新宋体" w:cs="新宋体"/>
                              <w:color w:val="FFFFFF" w:themeColor="background1"/>
                              <w:sz w:val="28"/>
                              <w:szCs w:val="28"/>
                              <w:lang w:eastAsia="zh-CN"/>
                              <w14:textFill>
                                <w14:solidFill>
                                  <w14:schemeClr w14:val="bg1"/>
                                </w14:solidFill>
                              </w14:textFill>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ascii="新宋体" w:hAnsi="新宋体" w:eastAsia="新宋体" w:cs="新宋体"/>
                        <w:color w:val="FFFFFF" w:themeColor="background1"/>
                        <w:sz w:val="28"/>
                        <w:szCs w:val="28"/>
                        <w:lang w:eastAsia="zh-CN"/>
                        <w14:textFill>
                          <w14:solidFill>
                            <w14:schemeClr w14:val="bg1"/>
                          </w14:solidFill>
                        </w14:textFill>
                      </w:rPr>
                      <w:t>。。</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 xml:space="preserve"> </w:t>
                    </w:r>
                    <w:r>
                      <w:rPr>
                        <w:rFonts w:ascii="新宋体" w:hAnsi="新宋体" w:eastAsia="新宋体" w:cs="新宋体"/>
                        <w:sz w:val="28"/>
                        <w:szCs w:val="28"/>
                      </w:rPr>
                      <w:fldChar w:fldCharType="begin"/>
                    </w:r>
                    <w:r>
                      <w:rPr>
                        <w:rFonts w:ascii="新宋体" w:hAnsi="新宋体" w:eastAsia="新宋体" w:cs="新宋体"/>
                        <w:sz w:val="28"/>
                        <w:szCs w:val="28"/>
                      </w:rPr>
                      <w:instrText xml:space="preserve"> PAGE  \* MERGEFORMAT </w:instrText>
                    </w:r>
                    <w:r>
                      <w:rPr>
                        <w:rFonts w:ascii="新宋体" w:hAnsi="新宋体" w:eastAsia="新宋体" w:cs="新宋体"/>
                        <w:sz w:val="28"/>
                        <w:szCs w:val="28"/>
                      </w:rPr>
                      <w:fldChar w:fldCharType="separate"/>
                    </w:r>
                    <w:r>
                      <w:rPr>
                        <w:rFonts w:ascii="新宋体" w:hAnsi="新宋体" w:eastAsia="新宋体" w:cs="新宋体"/>
                        <w:sz w:val="28"/>
                        <w:szCs w:val="28"/>
                      </w:rPr>
                      <w:t>- 2 -</w:t>
                    </w:r>
                    <w:r>
                      <w:rPr>
                        <w:rFonts w:ascii="新宋体" w:hAnsi="新宋体" w:eastAsia="新宋体" w:cs="新宋体"/>
                        <w:sz w:val="28"/>
                        <w:szCs w:val="28"/>
                      </w:rPr>
                      <w:fldChar w:fldCharType="end"/>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lang w:eastAsia="zh-CN"/>
                      </w:rPr>
                      <w:t>—</w:t>
                    </w:r>
                    <w:r>
                      <w:rPr>
                        <w:rFonts w:hint="eastAsia" w:ascii="新宋体" w:hAnsi="新宋体" w:eastAsia="新宋体" w:cs="新宋体"/>
                        <w:color w:val="FFFFFF" w:themeColor="background1"/>
                        <w:sz w:val="28"/>
                        <w:szCs w:val="28"/>
                        <w:lang w:eastAsia="zh-CN"/>
                        <w14:textFill>
                          <w14:solidFill>
                            <w14:schemeClr w14:val="bg1"/>
                          </w14:solidFill>
                        </w14:textFill>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宋体" w:hAnsi="宋体" w:cs="宋体"/>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MmVlMmI3MzI1Yjc4YWE2M2VjMzI3N2M2NDI3ZWIifQ=="/>
  </w:docVars>
  <w:rsids>
    <w:rsidRoot w:val="00000000"/>
    <w:rsid w:val="0291600D"/>
    <w:rsid w:val="031962EF"/>
    <w:rsid w:val="084762C4"/>
    <w:rsid w:val="0A32599C"/>
    <w:rsid w:val="17D15BAA"/>
    <w:rsid w:val="1D0528BD"/>
    <w:rsid w:val="1DB7040C"/>
    <w:rsid w:val="1F8F028F"/>
    <w:rsid w:val="2337037A"/>
    <w:rsid w:val="25962E4A"/>
    <w:rsid w:val="2DCD2E1D"/>
    <w:rsid w:val="33CD070E"/>
    <w:rsid w:val="343B5DBA"/>
    <w:rsid w:val="37BC6326"/>
    <w:rsid w:val="384F53F5"/>
    <w:rsid w:val="3AEA295B"/>
    <w:rsid w:val="3F0205E5"/>
    <w:rsid w:val="3FEE6A4A"/>
    <w:rsid w:val="3FFB74E4"/>
    <w:rsid w:val="485E4AD4"/>
    <w:rsid w:val="4D495813"/>
    <w:rsid w:val="4F3D6282"/>
    <w:rsid w:val="4F5A726D"/>
    <w:rsid w:val="52641C79"/>
    <w:rsid w:val="57EF7EF7"/>
    <w:rsid w:val="58353010"/>
    <w:rsid w:val="5EB72EF0"/>
    <w:rsid w:val="5F4955F3"/>
    <w:rsid w:val="618943CD"/>
    <w:rsid w:val="669E4476"/>
    <w:rsid w:val="6CAA1219"/>
    <w:rsid w:val="76EC1BBB"/>
    <w:rsid w:val="79975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Heading4"/>
    <w:basedOn w:val="1"/>
    <w:next w:val="1"/>
    <w:autoRedefine/>
    <w:qFormat/>
    <w:uiPriority w:val="0"/>
    <w:pPr>
      <w:keepNext/>
      <w:keepLines/>
      <w:spacing w:before="280" w:after="290" w:line="376" w:lineRule="auto"/>
    </w:pPr>
    <w:rPr>
      <w:rFonts w:ascii="Cambria" w:hAnsi="Cambria"/>
      <w:sz w:val="28"/>
      <w:szCs w:val="28"/>
    </w:rPr>
  </w:style>
  <w:style w:type="paragraph" w:styleId="3">
    <w:name w:val="Body Text"/>
    <w:basedOn w:val="1"/>
    <w:autoRedefine/>
    <w:unhideWhenUsed/>
    <w:qFormat/>
    <w:uiPriority w:val="0"/>
    <w:pPr>
      <w:spacing w:after="120"/>
    </w:pPr>
    <w:rPr>
      <w:rFonts w:hint="eastAsia"/>
      <w:sz w:val="24"/>
    </w:r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Normal (Web)"/>
    <w:basedOn w:val="1"/>
    <w:autoRedefine/>
    <w:qFormat/>
    <w:uiPriority w:val="99"/>
    <w:pPr>
      <w:spacing w:beforeAutospacing="1" w:afterAutospacing="1"/>
      <w:jc w:val="left"/>
    </w:pPr>
    <w:rPr>
      <w:kern w:val="0"/>
      <w:sz w:val="24"/>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99"/>
    <w:rPr>
      <w:rFonts w:cs="Times New Roman"/>
      <w:b/>
    </w:rPr>
  </w:style>
  <w:style w:type="paragraph" w:customStyle="1" w:styleId="10">
    <w:name w:val="Default"/>
    <w:autoRedefine/>
    <w:qFormat/>
    <w:uiPriority w:val="0"/>
    <w:pPr>
      <w:widowControl w:val="0"/>
      <w:autoSpaceDE w:val="0"/>
      <w:autoSpaceDN w:val="0"/>
      <w:adjustRightInd w:val="0"/>
    </w:pPr>
    <w:rPr>
      <w:rFonts w:ascii="宋体" w:hAnsi="宋体" w:eastAsia="微软雅黑"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2024-03-05T02:05:00Z</dcterms:created>
  <dc:creator>Administrator</dc:creator>
  <cp:lastModifiedBy>Cat</cp:lastModifiedBy>
  <cp:lastPrinted>2024-03-07T09:03:00Z</cp:lastPrinted>
  <dcterms:modified xsi:type="dcterms:W3CDTF">2024-05-08T01:55:39Z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DAC0B604004D4E9D974CA11B5157D918_12</vt:lpwstr>
  </property>
</Properties>
</file>