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eastAsia="方正仿宋_GBK"/>
          <w:sz w:val="32"/>
          <w:szCs w:val="32"/>
        </w:rPr>
      </w:pPr>
    </w:p>
    <w:p>
      <w:pPr>
        <w:spacing w:line="600" w:lineRule="exact"/>
        <w:jc w:val="both"/>
        <w:rPr>
          <w:rFonts w:hint="eastAsia" w:ascii="微软雅黑" w:hAnsi="宋体" w:eastAsia="微软雅黑"/>
          <w:b/>
          <w:sz w:val="44"/>
          <w:szCs w:val="44"/>
        </w:rPr>
      </w:pPr>
    </w:p>
    <w:p>
      <w:pPr>
        <w:spacing w:line="600" w:lineRule="exact"/>
        <w:jc w:val="both"/>
        <w:rPr>
          <w:rFonts w:hint="eastAsia" w:ascii="微软雅黑" w:hAnsi="宋体" w:eastAsia="微软雅黑"/>
          <w:b/>
          <w:sz w:val="44"/>
          <w:szCs w:val="44"/>
        </w:rPr>
      </w:pPr>
      <w:bookmarkStart w:id="0" w:name="_GoBack"/>
      <w:bookmarkEnd w:id="0"/>
    </w:p>
    <w:p>
      <w:pPr>
        <w:rPr>
          <w:rFonts w:hint="eastAsia" w:ascii="仿宋_GB2312" w:eastAsia="仿宋_GB2312"/>
          <w:sz w:val="30"/>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eastAsia="方正小标宋_GBK"/>
          <w:sz w:val="44"/>
          <w:szCs w:val="44"/>
          <w:lang w:eastAsia="zh-CN"/>
        </w:rPr>
      </w:pPr>
      <w:r>
        <w:rPr>
          <w:rFonts w:eastAsia="方正小标宋_GBK"/>
          <w:sz w:val="44"/>
          <w:szCs w:val="44"/>
        </w:rPr>
        <w:t>黔江区</w:t>
      </w:r>
      <w:r>
        <w:rPr>
          <w:rFonts w:hint="eastAsia" w:eastAsia="方正小标宋_GBK"/>
          <w:sz w:val="44"/>
          <w:szCs w:val="44"/>
          <w:lang w:eastAsia="zh-CN"/>
        </w:rPr>
        <w:t>沙坝镇人民政府</w:t>
      </w: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关于印发《</w:t>
      </w:r>
      <w:r>
        <w:rPr>
          <w:rFonts w:hint="eastAsia" w:ascii="Times New Roman" w:hAnsi="Times New Roman" w:eastAsia="方正小标宋_GBK"/>
          <w:sz w:val="44"/>
          <w:szCs w:val="44"/>
          <w:lang w:eastAsia="zh-CN"/>
        </w:rPr>
        <w:t>沙坝镇</w:t>
      </w: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年生态环境保护工作要点》的通知</w:t>
      </w:r>
    </w:p>
    <w:p>
      <w:pPr>
        <w:keepNext w:val="0"/>
        <w:keepLines w:val="0"/>
        <w:pageBreakBefore w:val="0"/>
        <w:kinsoku/>
        <w:wordWrap/>
        <w:overflowPunct/>
        <w:topLinePunct w:val="0"/>
        <w:autoSpaceDE/>
        <w:autoSpaceDN/>
        <w:bidi w:val="0"/>
        <w:adjustRightInd w:val="0"/>
        <w:snapToGrid w:val="0"/>
        <w:spacing w:line="594" w:lineRule="exact"/>
        <w:textAlignment w:val="auto"/>
        <w:rPr>
          <w:rFonts w:ascii="Times New Roman" w:hAnsi="Times New Roman" w:eastAsia="方正仿宋_GBK"/>
          <w:szCs w:val="32"/>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_GBK" w:eastAsia="方正仿宋_GBK"/>
          <w:sz w:val="32"/>
          <w:szCs w:val="32"/>
        </w:rPr>
      </w:pPr>
      <w:r>
        <w:rPr>
          <w:rFonts w:hint="eastAsia" w:ascii="方正仿宋_GBK" w:eastAsia="方正仿宋_GBK"/>
          <w:sz w:val="32"/>
          <w:szCs w:val="32"/>
        </w:rPr>
        <w:t>各村（社区），镇级各</w:t>
      </w:r>
      <w:r>
        <w:rPr>
          <w:rFonts w:hint="eastAsia" w:ascii="方正仿宋_GBK" w:eastAsia="方正仿宋_GBK"/>
          <w:sz w:val="32"/>
          <w:szCs w:val="32"/>
          <w:lang w:eastAsia="zh-CN"/>
        </w:rPr>
        <w:t>板块</w:t>
      </w:r>
      <w:r>
        <w:rPr>
          <w:rFonts w:hint="eastAsia" w:ascii="方正仿宋_GBK" w:eastAsia="方正仿宋_GBK"/>
          <w:sz w:val="32"/>
          <w:szCs w:val="32"/>
        </w:rPr>
        <w:t>、镇级各有关部门：</w:t>
      </w:r>
    </w:p>
    <w:p>
      <w:pPr>
        <w:keepNext w:val="0"/>
        <w:keepLines w:val="0"/>
        <w:pageBreakBefore w:val="0"/>
        <w:kinsoku/>
        <w:wordWrap/>
        <w:overflowPunct/>
        <w:topLinePunct w:val="0"/>
        <w:autoSpaceDE/>
        <w:autoSpaceDN/>
        <w:bidi w:val="0"/>
        <w:adjustRightInd w:val="0"/>
        <w:snapToGrid w:val="0"/>
        <w:spacing w:line="594" w:lineRule="exact"/>
        <w:ind w:firstLine="615"/>
        <w:textAlignment w:val="auto"/>
        <w:rPr>
          <w:rFonts w:ascii="Times New Roman" w:hAnsi="Times New Roman" w:eastAsia="方正仿宋_GBK"/>
          <w:sz w:val="32"/>
          <w:szCs w:val="32"/>
        </w:rPr>
      </w:pPr>
      <w:r>
        <w:rPr>
          <w:rFonts w:ascii="Times New Roman" w:hAnsi="Times New Roman" w:eastAsia="方正仿宋_GBK"/>
          <w:sz w:val="32"/>
          <w:szCs w:val="32"/>
        </w:rPr>
        <w:t>经</w:t>
      </w:r>
      <w:r>
        <w:rPr>
          <w:rFonts w:hint="eastAsia" w:ascii="Times New Roman" w:hAnsi="Times New Roman" w:eastAsia="方正仿宋_GBK"/>
          <w:sz w:val="32"/>
          <w:szCs w:val="32"/>
          <w:lang w:eastAsia="zh-CN"/>
        </w:rPr>
        <w:t>镇人民政府研究</w:t>
      </w:r>
      <w:r>
        <w:rPr>
          <w:rFonts w:ascii="Times New Roman" w:hAnsi="Times New Roman" w:eastAsia="方正仿宋_GBK"/>
          <w:sz w:val="32"/>
          <w:szCs w:val="32"/>
        </w:rPr>
        <w:t>同意，现将《</w:t>
      </w:r>
      <w:r>
        <w:rPr>
          <w:rFonts w:hint="eastAsia" w:ascii="Times New Roman" w:hAnsi="Times New Roman" w:eastAsia="方正仿宋_GBK"/>
          <w:sz w:val="32"/>
          <w:szCs w:val="32"/>
          <w:lang w:eastAsia="zh-CN"/>
        </w:rPr>
        <w:t>沙坝镇</w:t>
      </w:r>
      <w:r>
        <w:rPr>
          <w:rFonts w:ascii="Times New Roman" w:hAnsi="Times New Roman" w:eastAsia="方正仿宋_GBK"/>
          <w:sz w:val="32"/>
          <w:szCs w:val="32"/>
        </w:rPr>
        <w:t>202</w:t>
      </w:r>
      <w:r>
        <w:rPr>
          <w:rFonts w:hint="eastAsia" w:ascii="Times New Roman" w:hAnsi="Times New Roman" w:eastAsia="方正仿宋_GBK"/>
          <w:sz w:val="32"/>
          <w:szCs w:val="32"/>
        </w:rPr>
        <w:t>6</w:t>
      </w:r>
      <w:r>
        <w:rPr>
          <w:rFonts w:ascii="Times New Roman" w:hAnsi="Times New Roman" w:eastAsia="方正仿宋_GBK"/>
          <w:sz w:val="32"/>
          <w:szCs w:val="32"/>
        </w:rPr>
        <w:t>年生态环境保护工作要点》印发给你们</w:t>
      </w:r>
      <w:r>
        <w:rPr>
          <w:rFonts w:hint="eastAsia" w:ascii="Times New Roman" w:hAnsi="Times New Roman" w:eastAsia="方正仿宋_GBK"/>
          <w:sz w:val="32"/>
          <w:szCs w:val="32"/>
        </w:rPr>
        <w:t>，</w:t>
      </w:r>
      <w:r>
        <w:rPr>
          <w:rFonts w:ascii="Times New Roman" w:hAnsi="Times New Roman" w:eastAsia="方正仿宋_GBK"/>
          <w:sz w:val="32"/>
          <w:szCs w:val="32"/>
        </w:rPr>
        <w:t>请结合实际，认真抓好贯彻落实。</w:t>
      </w:r>
    </w:p>
    <w:p>
      <w:pPr>
        <w:keepNext w:val="0"/>
        <w:keepLines w:val="0"/>
        <w:pageBreakBefore w:val="0"/>
        <w:kinsoku/>
        <w:wordWrap/>
        <w:overflowPunct/>
        <w:topLinePunct w:val="0"/>
        <w:autoSpaceDE/>
        <w:autoSpaceDN/>
        <w:bidi w:val="0"/>
        <w:adjustRightInd w:val="0"/>
        <w:snapToGrid w:val="0"/>
        <w:spacing w:line="594" w:lineRule="exact"/>
        <w:textAlignment w:val="auto"/>
        <w:rPr>
          <w:rFonts w:ascii="Times New Roman" w:hAnsi="Times New Roman" w:eastAsia="方正仿宋_GBK"/>
          <w:sz w:val="32"/>
          <w:szCs w:val="32"/>
        </w:rPr>
      </w:pPr>
    </w:p>
    <w:p>
      <w:pPr>
        <w:keepNext w:val="0"/>
        <w:keepLines w:val="0"/>
        <w:pageBreakBefore w:val="0"/>
        <w:kinsoku/>
        <w:wordWrap/>
        <w:overflowPunct/>
        <w:topLinePunct w:val="0"/>
        <w:autoSpaceDE/>
        <w:autoSpaceDN/>
        <w:bidi w:val="0"/>
        <w:adjustRightInd w:val="0"/>
        <w:snapToGrid w:val="0"/>
        <w:spacing w:line="594" w:lineRule="exact"/>
        <w:ind w:firstLine="4800" w:firstLineChars="15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黔江区沙坝镇人民政府</w:t>
      </w:r>
    </w:p>
    <w:p>
      <w:pPr>
        <w:keepNext w:val="0"/>
        <w:keepLines w:val="0"/>
        <w:pageBreakBefore w:val="0"/>
        <w:kinsoku/>
        <w:wordWrap/>
        <w:overflowPunct/>
        <w:topLinePunct w:val="0"/>
        <w:autoSpaceDE/>
        <w:autoSpaceDN/>
        <w:bidi w:val="0"/>
        <w:adjustRightInd w:val="0"/>
        <w:snapToGrid w:val="0"/>
        <w:spacing w:line="594" w:lineRule="exact"/>
        <w:textAlignment w:val="auto"/>
        <w:rPr>
          <w:rFonts w:ascii="Times New Roman" w:hAnsi="Times New Roman"/>
        </w:rPr>
      </w:pPr>
      <w:r>
        <w:rPr>
          <w:rFonts w:ascii="Times New Roman" w:hAnsi="Times New Roman" w:eastAsia="方正仿宋_GBK"/>
          <w:sz w:val="32"/>
          <w:szCs w:val="32"/>
        </w:rPr>
        <w:t xml:space="preserve">                                202</w:t>
      </w:r>
      <w:r>
        <w:rPr>
          <w:rFonts w:hint="eastAsia" w:ascii="Times New Roman" w:hAnsi="Times New Roman" w:eastAsia="方正仿宋_GBK"/>
          <w:sz w:val="32"/>
          <w:szCs w:val="32"/>
        </w:rPr>
        <w:t>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13</w:t>
      </w:r>
      <w:r>
        <w:rPr>
          <w:rFonts w:ascii="Times New Roman" w:hAnsi="Times New Roman" w:eastAsia="方正仿宋_GBK"/>
          <w:sz w:val="32"/>
          <w:szCs w:val="32"/>
        </w:rPr>
        <w:t>日</w:t>
      </w: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bCs/>
          <w:sz w:val="44"/>
          <w:szCs w:val="44"/>
        </w:rPr>
      </w:pPr>
      <w:r>
        <w:rPr>
          <w:rFonts w:hint="eastAsia" w:ascii="Times New Roman" w:hAnsi="Times New Roman" w:eastAsia="方正小标宋_GBK"/>
          <w:bCs/>
          <w:sz w:val="44"/>
          <w:szCs w:val="44"/>
          <w:lang w:eastAsia="zh-CN"/>
        </w:rPr>
        <w:t>沙坝镇</w:t>
      </w:r>
      <w:r>
        <w:rPr>
          <w:rFonts w:ascii="Times New Roman" w:hAnsi="Times New Roman" w:eastAsia="方正小标宋_GBK"/>
          <w:bCs/>
          <w:sz w:val="44"/>
          <w:szCs w:val="44"/>
        </w:rPr>
        <w:t>202</w:t>
      </w:r>
      <w:r>
        <w:rPr>
          <w:rFonts w:hint="eastAsia" w:ascii="Times New Roman" w:hAnsi="Times New Roman" w:eastAsia="方正小标宋_GBK"/>
          <w:bCs/>
          <w:sz w:val="44"/>
          <w:szCs w:val="44"/>
        </w:rPr>
        <w:t>6</w:t>
      </w:r>
      <w:r>
        <w:rPr>
          <w:rFonts w:ascii="Times New Roman" w:hAnsi="Times New Roman" w:eastAsia="方正小标宋_GBK"/>
          <w:bCs/>
          <w:sz w:val="44"/>
          <w:szCs w:val="44"/>
        </w:rPr>
        <w:t>年生态环境</w:t>
      </w:r>
      <w:r>
        <w:rPr>
          <w:rFonts w:hint="eastAsia" w:ascii="Times New Roman" w:hAnsi="Times New Roman" w:eastAsia="方正小标宋_GBK"/>
          <w:bCs/>
          <w:sz w:val="44"/>
          <w:szCs w:val="44"/>
        </w:rPr>
        <w:t>保护</w:t>
      </w:r>
      <w:r>
        <w:rPr>
          <w:rFonts w:ascii="Times New Roman" w:hAnsi="Times New Roman" w:eastAsia="方正小标宋_GBK"/>
          <w:bCs/>
          <w:sz w:val="44"/>
          <w:szCs w:val="44"/>
        </w:rPr>
        <w:t>工作要点</w:t>
      </w:r>
    </w:p>
    <w:p>
      <w:pPr>
        <w:pStyle w:val="20"/>
        <w:keepNext w:val="0"/>
        <w:keepLines w:val="0"/>
        <w:pageBreakBefore w:val="0"/>
        <w:kinsoku/>
        <w:wordWrap/>
        <w:overflowPunct/>
        <w:topLinePunct w:val="0"/>
        <w:autoSpaceDE/>
        <w:autoSpaceDN/>
        <w:bidi w:val="0"/>
        <w:spacing w:line="594" w:lineRule="exact"/>
        <w:jc w:val="center"/>
        <w:textAlignment w:val="auto"/>
        <w:rPr>
          <w:rFonts w:ascii="Times New Roman" w:hAnsi="Times New Roman" w:eastAsia="方正楷体_GBK" w:cs="Times New Roman"/>
          <w:bCs/>
          <w:color w:val="auto"/>
          <w:sz w:val="30"/>
          <w:szCs w:val="30"/>
        </w:rPr>
      </w:pPr>
    </w:p>
    <w:p>
      <w:pPr>
        <w:pStyle w:val="20"/>
        <w:keepNext w:val="0"/>
        <w:keepLines w:val="0"/>
        <w:pageBreakBefore w:val="0"/>
        <w:kinsoku/>
        <w:wordWrap/>
        <w:overflowPunct/>
        <w:topLinePunct w:val="0"/>
        <w:autoSpaceDE/>
        <w:autoSpaceDN/>
        <w:bidi w:val="0"/>
        <w:spacing w:beforeLines="20" w:line="594" w:lineRule="exact"/>
        <w:ind w:firstLine="640" w:firstLineChars="200"/>
        <w:textAlignment w:val="auto"/>
        <w:rPr>
          <w:rFonts w:ascii="Times New Roman" w:hAnsi="Times New Roman" w:eastAsia="方正仿宋_GBK" w:cs="Times New Roman"/>
          <w:bCs/>
          <w:color w:val="auto"/>
          <w:kern w:val="2"/>
          <w:sz w:val="32"/>
          <w:szCs w:val="32"/>
        </w:rPr>
      </w:pPr>
      <w:r>
        <w:rPr>
          <w:rFonts w:hint="eastAsia" w:ascii="Times New Roman" w:hAnsi="Times New Roman" w:eastAsia="方正仿宋_GBK" w:cs="Times New Roman"/>
          <w:bCs/>
          <w:color w:val="auto"/>
          <w:kern w:val="2"/>
          <w:sz w:val="32"/>
          <w:szCs w:val="32"/>
        </w:rPr>
        <w:t>2026年是基本实现社会主义现代化夯实基础、全面发力的开局之年，是推进实施“十五五”规划体系、推动美丽重庆建设取得重大进展的关键之年。为全面贯彻党中央、国务院关于生态文明建设的决策部署，认真落实</w:t>
      </w:r>
      <w:r>
        <w:rPr>
          <w:rFonts w:hint="eastAsia" w:ascii="Times New Roman" w:hAnsi="Times New Roman" w:eastAsia="方正仿宋_GBK" w:cs="Times New Roman"/>
          <w:bCs/>
          <w:color w:val="auto"/>
          <w:kern w:val="2"/>
          <w:sz w:val="32"/>
          <w:szCs w:val="32"/>
          <w:lang w:eastAsia="zh-CN"/>
        </w:rPr>
        <w:t>区</w:t>
      </w:r>
      <w:r>
        <w:rPr>
          <w:rFonts w:hint="eastAsia" w:ascii="Times New Roman" w:hAnsi="Times New Roman" w:eastAsia="方正仿宋_GBK" w:cs="Times New Roman"/>
          <w:bCs/>
          <w:color w:val="auto"/>
          <w:kern w:val="2"/>
          <w:sz w:val="32"/>
          <w:szCs w:val="32"/>
        </w:rPr>
        <w:t>委、</w:t>
      </w:r>
      <w:r>
        <w:rPr>
          <w:rFonts w:hint="eastAsia" w:ascii="Times New Roman" w:hAnsi="Times New Roman" w:eastAsia="方正仿宋_GBK" w:cs="Times New Roman"/>
          <w:bCs/>
          <w:color w:val="auto"/>
          <w:kern w:val="2"/>
          <w:sz w:val="32"/>
          <w:szCs w:val="32"/>
          <w:lang w:eastAsia="zh-CN"/>
        </w:rPr>
        <w:t>区</w:t>
      </w:r>
      <w:r>
        <w:rPr>
          <w:rFonts w:hint="eastAsia" w:ascii="Times New Roman" w:hAnsi="Times New Roman" w:eastAsia="方正仿宋_GBK" w:cs="Times New Roman"/>
          <w:bCs/>
          <w:color w:val="auto"/>
          <w:kern w:val="2"/>
          <w:sz w:val="32"/>
          <w:szCs w:val="32"/>
        </w:rPr>
        <w:t>政府及</w:t>
      </w:r>
      <w:r>
        <w:rPr>
          <w:rFonts w:hint="eastAsia" w:ascii="Times New Roman" w:hAnsi="Times New Roman" w:eastAsia="方正仿宋_GBK" w:cs="Times New Roman"/>
          <w:bCs/>
          <w:color w:val="auto"/>
          <w:kern w:val="2"/>
          <w:sz w:val="32"/>
          <w:szCs w:val="32"/>
          <w:lang w:eastAsia="zh-CN"/>
        </w:rPr>
        <w:t>区</w:t>
      </w:r>
      <w:r>
        <w:rPr>
          <w:rFonts w:hint="eastAsia" w:ascii="Times New Roman" w:hAnsi="Times New Roman" w:eastAsia="方正仿宋_GBK" w:cs="Times New Roman"/>
          <w:bCs/>
          <w:color w:val="auto"/>
          <w:kern w:val="2"/>
          <w:sz w:val="32"/>
          <w:szCs w:val="32"/>
        </w:rPr>
        <w:t>生态环境局工作安排，扎实做好2026年全</w:t>
      </w:r>
      <w:r>
        <w:rPr>
          <w:rFonts w:hint="eastAsia" w:ascii="Times New Roman" w:hAnsi="Times New Roman" w:eastAsia="方正仿宋_GBK" w:cs="Times New Roman"/>
          <w:bCs/>
          <w:color w:val="auto"/>
          <w:kern w:val="2"/>
          <w:sz w:val="32"/>
          <w:szCs w:val="32"/>
          <w:lang w:eastAsia="zh-CN"/>
        </w:rPr>
        <w:t>镇</w:t>
      </w:r>
      <w:r>
        <w:rPr>
          <w:rFonts w:hint="eastAsia" w:ascii="Times New Roman" w:hAnsi="Times New Roman" w:eastAsia="方正仿宋_GBK" w:cs="Times New Roman"/>
          <w:bCs/>
          <w:color w:val="auto"/>
          <w:kern w:val="2"/>
          <w:sz w:val="32"/>
          <w:szCs w:val="32"/>
        </w:rPr>
        <w:t>生态环境保护工作，根据《重庆市</w:t>
      </w:r>
      <w:r>
        <w:rPr>
          <w:rFonts w:hint="eastAsia" w:ascii="Times New Roman" w:hAnsi="Times New Roman" w:eastAsia="方正仿宋_GBK" w:cs="Times New Roman"/>
          <w:bCs/>
          <w:color w:val="auto"/>
          <w:kern w:val="2"/>
          <w:sz w:val="32"/>
          <w:szCs w:val="32"/>
          <w:lang w:eastAsia="zh-CN"/>
        </w:rPr>
        <w:t>黔江区</w:t>
      </w:r>
      <w:r>
        <w:rPr>
          <w:rFonts w:hint="eastAsia" w:ascii="Times New Roman" w:hAnsi="Times New Roman" w:eastAsia="方正仿宋_GBK" w:cs="Times New Roman"/>
          <w:bCs/>
          <w:color w:val="auto"/>
          <w:kern w:val="2"/>
          <w:sz w:val="32"/>
          <w:szCs w:val="32"/>
        </w:rPr>
        <w:t>2026年生态环境</w:t>
      </w:r>
      <w:r>
        <w:rPr>
          <w:rFonts w:hint="eastAsia" w:ascii="Times New Roman" w:hAnsi="Times New Roman" w:eastAsia="方正仿宋_GBK" w:cs="Times New Roman"/>
          <w:bCs/>
          <w:color w:val="auto"/>
          <w:kern w:val="2"/>
          <w:sz w:val="32"/>
          <w:szCs w:val="32"/>
          <w:lang w:eastAsia="zh-CN"/>
        </w:rPr>
        <w:t>保护</w:t>
      </w:r>
      <w:r>
        <w:rPr>
          <w:rFonts w:hint="eastAsia" w:ascii="Times New Roman" w:hAnsi="Times New Roman" w:eastAsia="方正仿宋_GBK" w:cs="Times New Roman"/>
          <w:bCs/>
          <w:color w:val="auto"/>
          <w:kern w:val="2"/>
          <w:sz w:val="32"/>
          <w:szCs w:val="32"/>
        </w:rPr>
        <w:t>工作要点》（</w:t>
      </w:r>
      <w:r>
        <w:rPr>
          <w:rFonts w:hint="eastAsia" w:ascii="Times New Roman" w:hAnsi="Times New Roman" w:eastAsia="方正仿宋_GBK" w:cs="Times New Roman"/>
          <w:bCs/>
          <w:color w:val="auto"/>
          <w:kern w:val="2"/>
          <w:sz w:val="32"/>
          <w:szCs w:val="32"/>
          <w:lang w:eastAsia="zh-CN"/>
        </w:rPr>
        <w:t>黔江环发</w:t>
      </w:r>
      <w:r>
        <w:rPr>
          <w:rFonts w:hint="eastAsia" w:ascii="Times New Roman" w:hAnsi="Times New Roman" w:eastAsia="方正仿宋_GBK" w:cs="Times New Roman"/>
          <w:bCs/>
          <w:color w:val="auto"/>
          <w:kern w:val="2"/>
          <w:sz w:val="32"/>
          <w:szCs w:val="32"/>
        </w:rPr>
        <w:t>〔2026〕</w:t>
      </w:r>
      <w:r>
        <w:rPr>
          <w:rFonts w:hint="eastAsia" w:ascii="Times New Roman" w:hAnsi="Times New Roman" w:eastAsia="方正仿宋_GBK" w:cs="Times New Roman"/>
          <w:bCs/>
          <w:color w:val="auto"/>
          <w:kern w:val="2"/>
          <w:sz w:val="32"/>
          <w:szCs w:val="32"/>
          <w:lang w:val="en-US" w:eastAsia="zh-CN"/>
        </w:rPr>
        <w:t>6</w:t>
      </w:r>
      <w:r>
        <w:rPr>
          <w:rFonts w:hint="eastAsia" w:ascii="Times New Roman" w:hAnsi="Times New Roman" w:eastAsia="方正仿宋_GBK" w:cs="Times New Roman"/>
          <w:bCs/>
          <w:color w:val="auto"/>
          <w:kern w:val="2"/>
          <w:sz w:val="32"/>
          <w:szCs w:val="32"/>
        </w:rPr>
        <w:t>号）及</w:t>
      </w:r>
      <w:r>
        <w:rPr>
          <w:rFonts w:hint="eastAsia" w:ascii="Times New Roman" w:hAnsi="Times New Roman" w:eastAsia="方正仿宋_GBK" w:cs="Times New Roman"/>
          <w:bCs/>
          <w:color w:val="auto"/>
          <w:kern w:val="2"/>
          <w:sz w:val="32"/>
          <w:szCs w:val="32"/>
          <w:lang w:eastAsia="zh-CN"/>
        </w:rPr>
        <w:t>镇党</w:t>
      </w:r>
      <w:r>
        <w:rPr>
          <w:rFonts w:hint="eastAsia" w:ascii="Times New Roman" w:hAnsi="Times New Roman" w:eastAsia="方正仿宋_GBK" w:cs="Times New Roman"/>
          <w:bCs/>
          <w:color w:val="auto"/>
          <w:kern w:val="2"/>
          <w:sz w:val="32"/>
          <w:szCs w:val="32"/>
        </w:rPr>
        <w:t>委、政府有关工作要求，结合我</w:t>
      </w:r>
      <w:r>
        <w:rPr>
          <w:rFonts w:hint="eastAsia" w:ascii="Times New Roman" w:hAnsi="Times New Roman" w:eastAsia="方正仿宋_GBK" w:cs="Times New Roman"/>
          <w:bCs/>
          <w:color w:val="auto"/>
          <w:kern w:val="2"/>
          <w:sz w:val="32"/>
          <w:szCs w:val="32"/>
          <w:lang w:eastAsia="zh-CN"/>
        </w:rPr>
        <w:t>镇</w:t>
      </w:r>
      <w:r>
        <w:rPr>
          <w:rFonts w:hint="eastAsia" w:ascii="Times New Roman" w:hAnsi="Times New Roman" w:eastAsia="方正仿宋_GBK" w:cs="Times New Roman"/>
          <w:bCs/>
          <w:color w:val="auto"/>
          <w:kern w:val="2"/>
          <w:sz w:val="32"/>
          <w:szCs w:val="32"/>
        </w:rPr>
        <w:t>实际，现提出如下工作安排。</w:t>
      </w:r>
    </w:p>
    <w:p>
      <w:pPr>
        <w:pStyle w:val="20"/>
        <w:keepNext w:val="0"/>
        <w:keepLines w:val="0"/>
        <w:pageBreakBefore w:val="0"/>
        <w:kinsoku/>
        <w:wordWrap/>
        <w:overflowPunct/>
        <w:topLinePunct w:val="0"/>
        <w:autoSpaceDE/>
        <w:autoSpaceDN/>
        <w:bidi w:val="0"/>
        <w:spacing w:beforeLines="20" w:line="594" w:lineRule="exact"/>
        <w:ind w:firstLine="640" w:firstLineChars="200"/>
        <w:textAlignment w:val="auto"/>
        <w:rPr>
          <w:rFonts w:ascii="Times New Roman" w:hAnsi="Times New Roman" w:eastAsia="方正黑体_GBK" w:cs="Times New Roman"/>
          <w:bCs/>
          <w:color w:val="auto"/>
          <w:sz w:val="32"/>
          <w:szCs w:val="32"/>
        </w:rPr>
      </w:pPr>
      <w:r>
        <w:rPr>
          <w:rFonts w:ascii="Times New Roman" w:hAnsi="Times New Roman" w:eastAsia="方正黑体_GBK" w:cs="Times New Roman"/>
          <w:bCs/>
          <w:color w:val="auto"/>
          <w:sz w:val="32"/>
          <w:szCs w:val="32"/>
        </w:rPr>
        <w:t>一、总体要求</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bCs/>
          <w:sz w:val="32"/>
          <w:szCs w:val="32"/>
        </w:rPr>
      </w:pPr>
      <w:r>
        <w:rPr>
          <w:rFonts w:hint="eastAsia" w:ascii="Times New Roman" w:hAnsi="Times New Roman" w:eastAsia="方正仿宋_GBK"/>
          <w:bCs/>
          <w:sz w:val="32"/>
          <w:szCs w:val="32"/>
        </w:rPr>
        <w:t>以习近平新时代中国特色社会主义思想特别是习近平生态文明思想为指导，深入贯彻党的二十大和二十届历次全会精神，深入落实习近平总书记视察重庆重要讲话重要指示精神，认真落实中央经济工作会议精神，按照市委六届五次、六次、七次、八次全会，全国生态环境保护工作会议、美丽重庆建设大会和全市生态环境保护工作会议部署，坚持稳中求进工作总基调，全面准确落实精准、科学、依法治污方针，协同推进降碳、减污、扩绿、增长，锚定美丽重庆建设目标，育新机、谋新篇、开新局，以推动生态环境质量全面改善为核心，以统筹高质量发展和高水平保护为导向，</w:t>
      </w:r>
      <w:r>
        <w:rPr>
          <w:rFonts w:ascii="Times New Roman" w:hAnsi="Times New Roman" w:eastAsia="方正仿宋_GBK"/>
          <w:sz w:val="32"/>
          <w:szCs w:val="32"/>
        </w:rPr>
        <w:t>巩固提升国家</w:t>
      </w:r>
      <w:r>
        <w:rPr>
          <w:rFonts w:hint="eastAsia" w:ascii="Times New Roman" w:hAnsi="Times New Roman" w:eastAsia="方正仿宋_GBK"/>
          <w:sz w:val="32"/>
          <w:szCs w:val="32"/>
          <w:lang w:eastAsia="zh-CN"/>
        </w:rPr>
        <w:t>卫生镇</w:t>
      </w:r>
      <w:r>
        <w:rPr>
          <w:rFonts w:ascii="Times New Roman" w:hAnsi="Times New Roman" w:eastAsia="方正仿宋_GBK"/>
          <w:sz w:val="32"/>
          <w:szCs w:val="32"/>
        </w:rPr>
        <w:t>成果，</w:t>
      </w:r>
      <w:r>
        <w:rPr>
          <w:rFonts w:hint="eastAsia" w:ascii="Times New Roman" w:hAnsi="Times New Roman" w:eastAsia="方正仿宋_GBK"/>
          <w:bCs/>
          <w:sz w:val="32"/>
          <w:szCs w:val="32"/>
        </w:rPr>
        <w:t>持续深入推进建设“九治”，</w:t>
      </w:r>
      <w:r>
        <w:rPr>
          <w:rFonts w:ascii="Times New Roman" w:hAnsi="Times New Roman" w:eastAsia="方正仿宋_GBK"/>
          <w:sz w:val="32"/>
          <w:szCs w:val="32"/>
        </w:rPr>
        <w:t>用好“生态环保督察问题清单”，交出高分“生态报表”，抓好</w:t>
      </w:r>
      <w:r>
        <w:rPr>
          <w:rFonts w:hint="eastAsia" w:ascii="Times New Roman" w:hAnsi="Times New Roman" w:eastAsia="方正仿宋_GBK"/>
          <w:sz w:val="32"/>
          <w:szCs w:val="32"/>
        </w:rPr>
        <w:t>各级各类</w:t>
      </w:r>
      <w:r>
        <w:rPr>
          <w:rFonts w:ascii="Times New Roman" w:hAnsi="Times New Roman" w:eastAsia="方正仿宋_GBK"/>
          <w:sz w:val="32"/>
          <w:szCs w:val="32"/>
        </w:rPr>
        <w:t>生态环保督察整改</w:t>
      </w:r>
      <w:r>
        <w:rPr>
          <w:rFonts w:hint="eastAsia" w:ascii="Times New Roman" w:hAnsi="Times New Roman" w:eastAsia="方正仿宋_GBK"/>
          <w:sz w:val="32"/>
          <w:szCs w:val="32"/>
        </w:rPr>
        <w:t>及</w:t>
      </w:r>
      <w:r>
        <w:rPr>
          <w:rFonts w:ascii="Times New Roman" w:hAnsi="Times New Roman" w:eastAsia="方正仿宋_GBK"/>
          <w:sz w:val="32"/>
          <w:szCs w:val="32"/>
        </w:rPr>
        <w:t>回头看</w:t>
      </w:r>
      <w:r>
        <w:rPr>
          <w:rFonts w:hint="eastAsia" w:ascii="Times New Roman" w:hAnsi="Times New Roman" w:eastAsia="方正仿宋_GBK"/>
          <w:sz w:val="32"/>
          <w:szCs w:val="32"/>
        </w:rPr>
        <w:t>问题整改</w:t>
      </w:r>
      <w:r>
        <w:rPr>
          <w:rFonts w:ascii="Times New Roman" w:hAnsi="Times New Roman" w:eastAsia="方正仿宋_GBK"/>
          <w:sz w:val="32"/>
          <w:szCs w:val="32"/>
        </w:rPr>
        <w:t>，</w:t>
      </w:r>
      <w:r>
        <w:rPr>
          <w:rFonts w:hint="eastAsia" w:ascii="Times New Roman" w:hAnsi="Times New Roman" w:eastAsia="方正仿宋_GBK"/>
          <w:sz w:val="32"/>
          <w:szCs w:val="32"/>
        </w:rPr>
        <w:t>做好</w:t>
      </w:r>
      <w:r>
        <w:rPr>
          <w:rFonts w:ascii="Times New Roman" w:hAnsi="Times New Roman" w:eastAsia="方正仿宋_GBK"/>
          <w:sz w:val="32"/>
          <w:szCs w:val="32"/>
        </w:rPr>
        <w:t>配合市级第二轮生态环保</w:t>
      </w:r>
      <w:r>
        <w:rPr>
          <w:rFonts w:hint="eastAsia" w:ascii="Times New Roman" w:hAnsi="Times New Roman" w:eastAsia="方正仿宋_GBK"/>
          <w:sz w:val="32"/>
          <w:szCs w:val="32"/>
        </w:rPr>
        <w:t>例行</w:t>
      </w:r>
      <w:r>
        <w:rPr>
          <w:rFonts w:ascii="Times New Roman" w:hAnsi="Times New Roman" w:eastAsia="方正仿宋_GBK"/>
          <w:sz w:val="32"/>
          <w:szCs w:val="32"/>
        </w:rPr>
        <w:t>督察</w:t>
      </w:r>
      <w:r>
        <w:rPr>
          <w:rFonts w:hint="eastAsia" w:ascii="Times New Roman" w:hAnsi="Times New Roman" w:eastAsia="方正仿宋_GBK"/>
          <w:sz w:val="32"/>
          <w:szCs w:val="32"/>
          <w:lang w:eastAsia="zh-CN"/>
        </w:rPr>
        <w:t>工作。</w:t>
      </w:r>
      <w:r>
        <w:rPr>
          <w:rFonts w:hint="eastAsia" w:ascii="Times New Roman" w:hAnsi="Times New Roman" w:eastAsia="方正仿宋_GBK"/>
          <w:bCs/>
          <w:sz w:val="32"/>
          <w:szCs w:val="32"/>
        </w:rPr>
        <w:t>筑牢生态安全屏障，增强绿色发展动能，以高水平生态环境保护促进经济高质量发展，为开创美丽重庆建设新格局贡献力量。</w:t>
      </w:r>
    </w:p>
    <w:p>
      <w:pPr>
        <w:keepNext w:val="0"/>
        <w:keepLines w:val="0"/>
        <w:pageBreakBefore w:val="0"/>
        <w:kinsoku/>
        <w:wordWrap/>
        <w:overflowPunct/>
        <w:topLinePunct w:val="0"/>
        <w:autoSpaceDE/>
        <w:autoSpaceDN/>
        <w:bidi w:val="0"/>
        <w:adjustRightInd w:val="0"/>
        <w:snapToGrid w:val="0"/>
        <w:spacing w:line="594" w:lineRule="exact"/>
        <w:ind w:firstLine="629"/>
        <w:textAlignment w:val="auto"/>
        <w:rPr>
          <w:rFonts w:ascii="Times New Roman" w:hAnsi="Times New Roman" w:eastAsia="方正黑体_GBK"/>
          <w:sz w:val="32"/>
          <w:szCs w:val="32"/>
        </w:rPr>
      </w:pPr>
      <w:r>
        <w:rPr>
          <w:rFonts w:ascii="Times New Roman" w:hAnsi="Times New Roman" w:eastAsia="方正黑体_GBK"/>
          <w:sz w:val="32"/>
          <w:szCs w:val="32"/>
        </w:rPr>
        <w:t>二、主要目标</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6</w:t>
      </w:r>
      <w:r>
        <w:rPr>
          <w:rFonts w:ascii="Times New Roman" w:hAnsi="Times New Roman" w:eastAsia="方正仿宋_GBK"/>
          <w:sz w:val="32"/>
          <w:szCs w:val="32"/>
        </w:rPr>
        <w:t>年全</w:t>
      </w:r>
      <w:r>
        <w:rPr>
          <w:rFonts w:hint="eastAsia" w:ascii="Times New Roman" w:hAnsi="Times New Roman" w:eastAsia="方正仿宋_GBK"/>
          <w:sz w:val="32"/>
          <w:szCs w:val="32"/>
          <w:lang w:eastAsia="zh-CN"/>
        </w:rPr>
        <w:t>镇</w:t>
      </w:r>
      <w:r>
        <w:rPr>
          <w:rFonts w:ascii="Times New Roman" w:hAnsi="Times New Roman" w:eastAsia="方正仿宋_GBK"/>
          <w:sz w:val="32"/>
          <w:szCs w:val="32"/>
        </w:rPr>
        <w:t>生态环境主要目标是：</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——空气质量优良天数达到350天以上，PM</w:t>
      </w:r>
      <w:r>
        <w:rPr>
          <w:rFonts w:hint="eastAsia" w:ascii="Times New Roman" w:hAnsi="Times New Roman" w:eastAsia="方正仿宋_GBK"/>
          <w:sz w:val="32"/>
          <w:szCs w:val="32"/>
          <w:vertAlign w:val="subscript"/>
        </w:rPr>
        <w:t>2.5</w:t>
      </w:r>
      <w:r>
        <w:rPr>
          <w:rFonts w:ascii="Times New Roman" w:hAnsi="Times New Roman" w:eastAsia="方正仿宋_GBK"/>
          <w:sz w:val="32"/>
          <w:szCs w:val="32"/>
        </w:rPr>
        <w:t>（细颗粒物）年均</w:t>
      </w:r>
      <w:r>
        <w:rPr>
          <w:rFonts w:hint="eastAsia" w:ascii="Times New Roman" w:hAnsi="Times New Roman" w:eastAsia="方正仿宋_GBK"/>
          <w:sz w:val="32"/>
          <w:szCs w:val="32"/>
        </w:rPr>
        <w:t>浓度完成</w:t>
      </w:r>
      <w:r>
        <w:rPr>
          <w:rFonts w:hint="eastAsia" w:ascii="Times New Roman" w:hAnsi="Times New Roman" w:eastAsia="方正仿宋_GBK"/>
          <w:sz w:val="32"/>
          <w:szCs w:val="32"/>
          <w:lang w:eastAsia="zh-CN"/>
        </w:rPr>
        <w:t>区</w:t>
      </w:r>
      <w:r>
        <w:rPr>
          <w:rFonts w:hint="eastAsia" w:ascii="Times New Roman" w:hAnsi="Times New Roman" w:eastAsia="方正仿宋_GBK"/>
          <w:sz w:val="32"/>
          <w:szCs w:val="32"/>
        </w:rPr>
        <w:t>上下达目标任务，</w:t>
      </w:r>
      <w:r>
        <w:rPr>
          <w:rFonts w:ascii="Times New Roman" w:hAnsi="Times New Roman" w:eastAsia="方正仿宋_GBK"/>
          <w:sz w:val="32"/>
          <w:szCs w:val="32"/>
        </w:rPr>
        <w:t>无重污染天气</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紫阳洞</w:t>
      </w:r>
      <w:r>
        <w:rPr>
          <w:rFonts w:ascii="Times New Roman" w:hAnsi="Times New Roman" w:eastAsia="方正仿宋_GBK"/>
          <w:sz w:val="32"/>
          <w:szCs w:val="32"/>
        </w:rPr>
        <w:t>集中式饮用水水源地水质达标率100%，</w:t>
      </w:r>
      <w:r>
        <w:rPr>
          <w:rFonts w:hint="eastAsia" w:ascii="Times New Roman" w:hAnsi="Times New Roman" w:eastAsia="方正仿宋_GBK"/>
          <w:sz w:val="32"/>
          <w:szCs w:val="32"/>
          <w:lang w:eastAsia="zh-CN"/>
        </w:rPr>
        <w:t>辖区内</w:t>
      </w:r>
      <w:r>
        <w:rPr>
          <w:rFonts w:ascii="Times New Roman" w:hAnsi="Times New Roman" w:eastAsia="方正仿宋_GBK"/>
          <w:sz w:val="32"/>
          <w:szCs w:val="32"/>
        </w:rPr>
        <w:t>流域水质达到功能要求</w:t>
      </w:r>
      <w:r>
        <w:rPr>
          <w:rFonts w:hint="eastAsia" w:ascii="Times New Roman" w:hAnsi="Times New Roman" w:eastAsia="方正仿宋_GBK"/>
          <w:sz w:val="32"/>
          <w:szCs w:val="32"/>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——持续巩固</w:t>
      </w:r>
      <w:r>
        <w:rPr>
          <w:rFonts w:ascii="Times New Roman" w:hAnsi="Times New Roman" w:eastAsia="方正仿宋_GBK"/>
          <w:sz w:val="32"/>
          <w:szCs w:val="32"/>
        </w:rPr>
        <w:t>农村黑臭水体清零</w:t>
      </w:r>
      <w:r>
        <w:rPr>
          <w:rFonts w:hint="eastAsia" w:ascii="Times New Roman" w:hAnsi="Times New Roman" w:eastAsia="方正仿宋_GBK"/>
          <w:sz w:val="32"/>
          <w:szCs w:val="32"/>
        </w:rPr>
        <w:t>成效，</w:t>
      </w:r>
      <w:r>
        <w:rPr>
          <w:rFonts w:ascii="Times New Roman" w:hAnsi="Times New Roman" w:eastAsia="方正仿宋_GBK"/>
          <w:sz w:val="32"/>
          <w:szCs w:val="32"/>
        </w:rPr>
        <w:t>农村生活污水治理（管控）率达到</w:t>
      </w:r>
      <w:r>
        <w:rPr>
          <w:rFonts w:hint="eastAsia" w:ascii="Times New Roman" w:hAnsi="Times New Roman" w:eastAsia="方正仿宋_GBK"/>
          <w:sz w:val="32"/>
          <w:szCs w:val="32"/>
        </w:rPr>
        <w:t>9</w:t>
      </w:r>
      <w:r>
        <w:rPr>
          <w:rFonts w:ascii="Times New Roman" w:hAnsi="Times New Roman" w:eastAsia="方正仿宋_GBK"/>
          <w:sz w:val="32"/>
          <w:szCs w:val="32"/>
        </w:rPr>
        <w:t>0%以上</w:t>
      </w:r>
      <w:r>
        <w:rPr>
          <w:rFonts w:hint="eastAsia" w:ascii="Times New Roman" w:hAnsi="Times New Roman" w:eastAsia="方正仿宋_GBK"/>
          <w:sz w:val="32"/>
          <w:szCs w:val="32"/>
        </w:rPr>
        <w:t>，</w:t>
      </w:r>
      <w:r>
        <w:rPr>
          <w:rFonts w:ascii="Times New Roman" w:hAnsi="Times New Roman" w:eastAsia="方正仿宋_GBK"/>
          <w:sz w:val="32"/>
          <w:szCs w:val="32"/>
        </w:rPr>
        <w:t>建设用地安全利用</w:t>
      </w:r>
      <w:r>
        <w:rPr>
          <w:rFonts w:hint="eastAsia" w:ascii="Times New Roman" w:hAnsi="Times New Roman" w:eastAsia="方正仿宋_GBK"/>
          <w:sz w:val="32"/>
          <w:szCs w:val="32"/>
        </w:rPr>
        <w:t>得到有效保障，受污染耕地安全利用率达到93%以上，土壤环境质量保持总体稳定。</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bCs/>
          <w:sz w:val="32"/>
          <w:szCs w:val="32"/>
        </w:rPr>
      </w:pPr>
      <w:r>
        <w:rPr>
          <w:rFonts w:hint="eastAsia" w:ascii="Times New Roman" w:hAnsi="Times New Roman" w:eastAsia="方正仿宋_GBK"/>
          <w:sz w:val="32"/>
          <w:szCs w:val="32"/>
        </w:rPr>
        <w:t>——</w:t>
      </w:r>
      <w:r>
        <w:rPr>
          <w:rFonts w:ascii="Times New Roman" w:hAnsi="Times New Roman" w:eastAsia="方正仿宋_GBK"/>
          <w:bCs/>
          <w:sz w:val="32"/>
          <w:szCs w:val="32"/>
        </w:rPr>
        <w:t>全面完成主要污染物排放总量减排任务</w:t>
      </w:r>
      <w:r>
        <w:rPr>
          <w:rFonts w:hint="eastAsia" w:ascii="Times New Roman" w:hAnsi="Times New Roman" w:eastAsia="方正仿宋_GBK"/>
          <w:bCs/>
          <w:sz w:val="32"/>
          <w:szCs w:val="32"/>
        </w:rPr>
        <w:t>，</w:t>
      </w:r>
      <w:r>
        <w:rPr>
          <w:rFonts w:ascii="Times New Roman" w:hAnsi="Times New Roman" w:eastAsia="方正仿宋_GBK"/>
          <w:sz w:val="32"/>
          <w:szCs w:val="32"/>
        </w:rPr>
        <w:t>生态质量指数（EQI）稳中向好</w:t>
      </w:r>
      <w:r>
        <w:rPr>
          <w:rFonts w:hint="eastAsia" w:ascii="Times New Roman" w:hAnsi="Times New Roman" w:eastAsia="方正仿宋_GBK"/>
          <w:sz w:val="32"/>
          <w:szCs w:val="32"/>
        </w:rPr>
        <w:t>，</w:t>
      </w:r>
      <w:r>
        <w:rPr>
          <w:rFonts w:ascii="Times New Roman" w:hAnsi="Times New Roman" w:eastAsia="方正仿宋_GBK"/>
          <w:sz w:val="32"/>
          <w:szCs w:val="32"/>
        </w:rPr>
        <w:t>声</w:t>
      </w:r>
      <w:r>
        <w:rPr>
          <w:rFonts w:hint="eastAsia" w:ascii="Times New Roman" w:hAnsi="Times New Roman" w:eastAsia="方正仿宋_GBK"/>
          <w:sz w:val="32"/>
          <w:szCs w:val="32"/>
        </w:rPr>
        <w:t>环境质量保持稳定，</w:t>
      </w:r>
      <w:r>
        <w:rPr>
          <w:rFonts w:ascii="Times New Roman" w:hAnsi="Times New Roman" w:eastAsia="方正仿宋_GBK"/>
          <w:sz w:val="32"/>
          <w:szCs w:val="32"/>
        </w:rPr>
        <w:t>群众对生态环境质量公众满意度达90%以上</w:t>
      </w:r>
      <w:r>
        <w:rPr>
          <w:rFonts w:hint="eastAsia" w:ascii="Times New Roman" w:hAnsi="Times New Roman" w:eastAsia="方正仿宋_GBK"/>
          <w:sz w:val="32"/>
          <w:szCs w:val="32"/>
        </w:rPr>
        <w:t>。</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——不发生较大及以上突发环境事件；</w:t>
      </w:r>
      <w:r>
        <w:rPr>
          <w:rFonts w:hint="eastAsia" w:ascii="Times New Roman" w:hAnsi="Times New Roman" w:eastAsia="方正仿宋_GBK"/>
          <w:bCs/>
          <w:sz w:val="32"/>
          <w:szCs w:val="32"/>
        </w:rPr>
        <w:t>生态环保督察问题清单考核</w:t>
      </w:r>
      <w:r>
        <w:rPr>
          <w:rFonts w:hint="eastAsia" w:ascii="Times New Roman" w:hAnsi="Times New Roman" w:eastAsia="方正仿宋_GBK"/>
          <w:bCs/>
          <w:sz w:val="32"/>
          <w:szCs w:val="32"/>
          <w:lang w:eastAsia="zh-CN"/>
        </w:rPr>
        <w:t>全区</w:t>
      </w:r>
      <w:r>
        <w:rPr>
          <w:rFonts w:hint="eastAsia" w:ascii="Times New Roman" w:hAnsi="Times New Roman" w:eastAsia="方正仿宋_GBK"/>
          <w:bCs/>
          <w:sz w:val="32"/>
          <w:szCs w:val="32"/>
          <w:lang w:val="en-US" w:eastAsia="zh-CN"/>
        </w:rPr>
        <w:t>领先</w:t>
      </w:r>
      <w:r>
        <w:rPr>
          <w:rFonts w:hint="eastAsia" w:ascii="Times New Roman" w:hAnsi="Times New Roman" w:eastAsia="方正仿宋_GBK"/>
          <w:bCs/>
          <w:sz w:val="32"/>
          <w:szCs w:val="32"/>
        </w:rPr>
        <w:t>，全面完成</w:t>
      </w:r>
      <w:r>
        <w:rPr>
          <w:rFonts w:hint="eastAsia" w:ascii="Times New Roman" w:hAnsi="Times New Roman" w:eastAsia="方正仿宋_GBK"/>
          <w:bCs/>
          <w:sz w:val="32"/>
          <w:szCs w:val="32"/>
          <w:lang w:eastAsia="zh-CN"/>
        </w:rPr>
        <w:t>区</w:t>
      </w:r>
      <w:r>
        <w:rPr>
          <w:rFonts w:hint="eastAsia" w:ascii="Times New Roman" w:hAnsi="Times New Roman" w:eastAsia="方正仿宋_GBK"/>
          <w:bCs/>
          <w:sz w:val="32"/>
          <w:szCs w:val="32"/>
        </w:rPr>
        <w:t>级下达的各项目标任务。</w:t>
      </w:r>
    </w:p>
    <w:p>
      <w:pPr>
        <w:keepNext w:val="0"/>
        <w:keepLines w:val="0"/>
        <w:pageBreakBefore w:val="0"/>
        <w:kinsoku/>
        <w:wordWrap/>
        <w:overflowPunct/>
        <w:topLinePunct w:val="0"/>
        <w:autoSpaceDE/>
        <w:autoSpaceDN/>
        <w:bidi w:val="0"/>
        <w:adjustRightInd w:val="0"/>
        <w:snapToGrid w:val="0"/>
        <w:spacing w:line="594" w:lineRule="exact"/>
        <w:ind w:firstLine="629"/>
        <w:textAlignment w:val="auto"/>
        <w:rPr>
          <w:rFonts w:ascii="Times New Roman" w:hAnsi="Times New Roman" w:eastAsia="方正黑体_GBK"/>
          <w:sz w:val="32"/>
          <w:szCs w:val="32"/>
        </w:rPr>
      </w:pPr>
      <w:r>
        <w:rPr>
          <w:rFonts w:ascii="Times New Roman" w:hAnsi="Times New Roman" w:eastAsia="方正黑体_GBK"/>
          <w:sz w:val="32"/>
          <w:szCs w:val="32"/>
        </w:rPr>
        <w:t>三、重点工作</w:t>
      </w:r>
    </w:p>
    <w:p>
      <w:pPr>
        <w:keepNext w:val="0"/>
        <w:keepLines w:val="0"/>
        <w:pageBreakBefore w:val="0"/>
        <w:kinsoku/>
        <w:wordWrap/>
        <w:overflowPunct/>
        <w:topLinePunct w:val="0"/>
        <w:autoSpaceDE/>
        <w:autoSpaceDN/>
        <w:bidi w:val="0"/>
        <w:spacing w:line="594" w:lineRule="exact"/>
        <w:ind w:firstLine="640" w:firstLineChars="200"/>
        <w:textAlignment w:val="auto"/>
        <w:rPr>
          <w:rFonts w:ascii="Times New Roman" w:hAnsi="Times New Roman" w:eastAsia="方正仿宋_GBK"/>
          <w:bCs/>
          <w:sz w:val="32"/>
          <w:szCs w:val="32"/>
        </w:rPr>
      </w:pPr>
      <w:r>
        <w:rPr>
          <w:rFonts w:hint="eastAsia" w:ascii="方正楷体_GBK" w:hAnsi="方正楷体_GBK" w:eastAsia="方正楷体_GBK" w:cs="方正楷体_GBK"/>
          <w:b w:val="0"/>
          <w:bCs w:val="0"/>
          <w:sz w:val="32"/>
          <w:szCs w:val="32"/>
          <w:lang w:val="en-US" w:eastAsia="zh-CN"/>
        </w:rPr>
        <w:t>（一）</w:t>
      </w:r>
      <w:r>
        <w:rPr>
          <w:rFonts w:hint="eastAsia" w:ascii="方正楷体_GBK" w:hAnsi="方正楷体_GBK" w:eastAsia="方正楷体_GBK" w:cs="方正楷体_GBK"/>
          <w:b w:val="0"/>
          <w:bCs w:val="0"/>
          <w:sz w:val="32"/>
          <w:szCs w:val="32"/>
        </w:rPr>
        <w:t>贯彻落实美丽重庆建设目标任务。</w:t>
      </w:r>
      <w:r>
        <w:rPr>
          <w:rFonts w:hint="eastAsia" w:ascii="Times New Roman" w:hAnsi="Times New Roman" w:eastAsia="方正仿宋_GBK"/>
          <w:bCs/>
          <w:sz w:val="32"/>
          <w:szCs w:val="32"/>
        </w:rPr>
        <w:t>牢固树立和践行绿水青山就是金山银山理念，</w:t>
      </w:r>
      <w:r>
        <w:rPr>
          <w:rFonts w:ascii="Times New Roman" w:hAnsi="Times New Roman" w:eastAsia="方正仿宋_GBK"/>
          <w:bCs/>
          <w:sz w:val="32"/>
          <w:szCs w:val="32"/>
        </w:rPr>
        <w:t>围绕《美丽重庆建设</w:t>
      </w:r>
      <w:r>
        <w:rPr>
          <w:rFonts w:hint="eastAsia" w:ascii="Times New Roman" w:hAnsi="Times New Roman" w:eastAsia="方正仿宋_GBK"/>
          <w:bCs/>
          <w:sz w:val="32"/>
          <w:szCs w:val="32"/>
        </w:rPr>
        <w:t>年度行动方案</w:t>
      </w:r>
      <w:r>
        <w:rPr>
          <w:rFonts w:ascii="Times New Roman" w:hAnsi="Times New Roman" w:eastAsia="方正仿宋_GBK"/>
          <w:bCs/>
          <w:sz w:val="32"/>
          <w:szCs w:val="32"/>
        </w:rPr>
        <w:t>》</w:t>
      </w:r>
      <w:r>
        <w:rPr>
          <w:rFonts w:hint="eastAsia" w:ascii="Times New Roman" w:hAnsi="Times New Roman" w:eastAsia="方正仿宋_GBK"/>
          <w:bCs/>
          <w:sz w:val="32"/>
          <w:szCs w:val="32"/>
        </w:rPr>
        <w:t>，聚焦治水、治气、治土、治废、治塑全面改善环境质量，聚焦治山、治岸</w:t>
      </w:r>
      <w:r>
        <w:rPr>
          <w:rFonts w:hint="eastAsia" w:ascii="Times New Roman" w:hAnsi="Times New Roman" w:eastAsia="方正仿宋_GBK"/>
          <w:bCs/>
          <w:sz w:val="32"/>
          <w:szCs w:val="32"/>
          <w:lang w:eastAsia="zh-CN"/>
        </w:rPr>
        <w:t>，稳步</w:t>
      </w:r>
      <w:r>
        <w:rPr>
          <w:rFonts w:hint="eastAsia" w:ascii="Times New Roman" w:hAnsi="Times New Roman" w:eastAsia="方正仿宋_GBK"/>
          <w:bCs/>
          <w:sz w:val="32"/>
          <w:szCs w:val="32"/>
        </w:rPr>
        <w:t>提升生态系统多样性</w:t>
      </w:r>
      <w:r>
        <w:rPr>
          <w:rFonts w:hint="eastAsia" w:ascii="Times New Roman" w:hAnsi="Times New Roman" w:eastAsia="方正仿宋_GBK"/>
          <w:bCs/>
          <w:sz w:val="32"/>
          <w:szCs w:val="32"/>
          <w:lang w:eastAsia="zh-CN"/>
        </w:rPr>
        <w:t>、稳定性、持续性</w:t>
      </w:r>
      <w:r>
        <w:rPr>
          <w:rFonts w:hint="eastAsia" w:ascii="Times New Roman" w:hAnsi="Times New Roman" w:eastAsia="方正仿宋_GBK"/>
          <w:bCs/>
          <w:sz w:val="32"/>
          <w:szCs w:val="32"/>
        </w:rPr>
        <w:t>，聚焦治城、治乡</w:t>
      </w:r>
      <w:r>
        <w:rPr>
          <w:rFonts w:hint="eastAsia" w:ascii="Times New Roman" w:hAnsi="Times New Roman" w:eastAsia="方正仿宋_GBK"/>
          <w:bCs/>
          <w:sz w:val="32"/>
          <w:szCs w:val="32"/>
          <w:lang w:eastAsia="zh-CN"/>
        </w:rPr>
        <w:t>，系统</w:t>
      </w:r>
      <w:r>
        <w:rPr>
          <w:rFonts w:hint="eastAsia" w:ascii="Times New Roman" w:hAnsi="Times New Roman" w:eastAsia="方正仿宋_GBK"/>
          <w:bCs/>
          <w:sz w:val="32"/>
          <w:szCs w:val="32"/>
        </w:rPr>
        <w:t>塑造整体大美风貌，聚焦碳排放双控加快推动全社会绿色低碳转型，聚焦风险防控和环境健康切实守护生态安全，聚焦体制机制改革创新推进生态环境治理现代化，</w:t>
      </w:r>
      <w:r>
        <w:rPr>
          <w:rFonts w:ascii="Times New Roman" w:hAnsi="Times New Roman" w:eastAsia="方正仿宋_GBK"/>
          <w:bCs/>
          <w:sz w:val="32"/>
          <w:szCs w:val="32"/>
        </w:rPr>
        <w:t>打造美丽</w:t>
      </w:r>
      <w:r>
        <w:rPr>
          <w:rFonts w:hint="eastAsia" w:ascii="Times New Roman" w:hAnsi="Times New Roman" w:eastAsia="方正仿宋_GBK"/>
          <w:bCs/>
          <w:sz w:val="32"/>
          <w:szCs w:val="32"/>
          <w:lang w:eastAsia="zh-CN"/>
        </w:rPr>
        <w:t>沙坝</w:t>
      </w:r>
      <w:r>
        <w:rPr>
          <w:rFonts w:ascii="Times New Roman" w:hAnsi="Times New Roman" w:eastAsia="方正仿宋_GBK"/>
          <w:bCs/>
          <w:sz w:val="32"/>
          <w:szCs w:val="32"/>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bCs/>
          <w:sz w:val="32"/>
          <w:szCs w:val="32"/>
        </w:rPr>
      </w:pPr>
      <w:r>
        <w:rPr>
          <w:rFonts w:hint="eastAsia" w:ascii="方正楷体_GBK" w:hAnsi="方正楷体_GBK" w:eastAsia="方正楷体_GBK" w:cs="方正楷体_GBK"/>
          <w:b w:val="0"/>
          <w:bCs w:val="0"/>
          <w:sz w:val="32"/>
          <w:szCs w:val="32"/>
          <w:lang w:val="en-US" w:eastAsia="zh-CN"/>
        </w:rPr>
        <w:t>（二）持续深入推进碧水保卫战。</w:t>
      </w:r>
      <w:r>
        <w:rPr>
          <w:rFonts w:ascii="Times New Roman" w:hAnsi="Times New Roman" w:eastAsia="方正仿宋_GBK"/>
          <w:bCs/>
          <w:sz w:val="32"/>
          <w:szCs w:val="32"/>
        </w:rPr>
        <w:t>统筹水资源</w:t>
      </w:r>
      <w:r>
        <w:rPr>
          <w:rFonts w:hint="eastAsia" w:ascii="Times New Roman" w:hAnsi="Times New Roman" w:eastAsia="方正仿宋_GBK"/>
          <w:bCs/>
          <w:sz w:val="32"/>
          <w:szCs w:val="32"/>
        </w:rPr>
        <w:t>保护</w:t>
      </w:r>
      <w:r>
        <w:rPr>
          <w:rFonts w:ascii="Times New Roman" w:hAnsi="Times New Roman" w:eastAsia="方正仿宋_GBK"/>
          <w:bCs/>
          <w:sz w:val="32"/>
          <w:szCs w:val="32"/>
        </w:rPr>
        <w:t>、水环境</w:t>
      </w:r>
      <w:r>
        <w:rPr>
          <w:rFonts w:hint="eastAsia" w:ascii="Times New Roman" w:hAnsi="Times New Roman" w:eastAsia="方正仿宋_GBK"/>
          <w:bCs/>
          <w:sz w:val="32"/>
          <w:szCs w:val="32"/>
        </w:rPr>
        <w:t>治理</w:t>
      </w:r>
      <w:r>
        <w:rPr>
          <w:rFonts w:ascii="Times New Roman" w:hAnsi="Times New Roman" w:eastAsia="方正仿宋_GBK"/>
          <w:bCs/>
          <w:sz w:val="32"/>
          <w:szCs w:val="32"/>
        </w:rPr>
        <w:t>、水生态治理</w:t>
      </w:r>
      <w:r>
        <w:rPr>
          <w:rFonts w:hint="eastAsia" w:ascii="Times New Roman" w:hAnsi="Times New Roman" w:eastAsia="方正仿宋_GBK"/>
          <w:bCs/>
          <w:sz w:val="32"/>
          <w:szCs w:val="32"/>
        </w:rPr>
        <w:t>修复</w:t>
      </w:r>
      <w:r>
        <w:rPr>
          <w:rFonts w:ascii="Times New Roman" w:hAnsi="Times New Roman" w:eastAsia="方正仿宋_GBK"/>
          <w:bCs/>
          <w:sz w:val="32"/>
          <w:szCs w:val="32"/>
        </w:rPr>
        <w:t>，加快构建水环境治理体系，推进美丽河湖保护与建设。</w:t>
      </w:r>
      <w:r>
        <w:rPr>
          <w:rFonts w:hint="eastAsia" w:ascii="Times New Roman" w:hAnsi="Times New Roman" w:eastAsia="方正仿宋_GBK"/>
          <w:bCs/>
          <w:kern w:val="0"/>
          <w:sz w:val="32"/>
          <w:szCs w:val="32"/>
          <w:lang w:val="en-US" w:eastAsia="zh-CN"/>
        </w:rPr>
        <w:t>持续推进</w:t>
      </w:r>
      <w:r>
        <w:rPr>
          <w:rFonts w:hint="eastAsia" w:ascii="Times New Roman" w:hAnsi="Times New Roman" w:eastAsia="方正仿宋_GBK"/>
          <w:bCs/>
          <w:kern w:val="0"/>
          <w:sz w:val="32"/>
          <w:szCs w:val="32"/>
          <w:lang w:eastAsia="zh-CN"/>
        </w:rPr>
        <w:t>入河排污口整治和</w:t>
      </w:r>
      <w:r>
        <w:rPr>
          <w:rFonts w:ascii="Times New Roman" w:hAnsi="Times New Roman" w:eastAsia="方正仿宋_GBK"/>
          <w:bCs/>
          <w:kern w:val="0"/>
          <w:sz w:val="32"/>
          <w:szCs w:val="32"/>
        </w:rPr>
        <w:t>污水“零直排区”</w:t>
      </w:r>
      <w:r>
        <w:rPr>
          <w:rFonts w:hint="eastAsia" w:ascii="Times New Roman" w:hAnsi="Times New Roman" w:eastAsia="方正仿宋_GBK"/>
          <w:sz w:val="32"/>
          <w:szCs w:val="32"/>
        </w:rPr>
        <w:t>建设。</w:t>
      </w:r>
      <w:r>
        <w:rPr>
          <w:rFonts w:hint="eastAsia" w:ascii="方正仿宋_GBK" w:eastAsia="方正仿宋_GBK"/>
          <w:sz w:val="32"/>
          <w:szCs w:val="32"/>
        </w:rPr>
        <w:t>加强饮用水水源地保护，巩固紫阳洞集中式饮用水水源地规范化建设成果，集中式饮用水水源地水质稳定达100%。加强脉东、万庆村庄污水处理站、养殖场污水处理设施巡查监</w:t>
      </w:r>
      <w:r>
        <w:rPr>
          <w:rFonts w:hint="eastAsia" w:ascii="方正仿宋_GBK" w:eastAsia="方正仿宋_GBK"/>
          <w:sz w:val="32"/>
          <w:szCs w:val="32"/>
          <w:lang w:eastAsia="zh-CN"/>
        </w:rPr>
        <w:t>管</w:t>
      </w:r>
      <w:r>
        <w:rPr>
          <w:rFonts w:hint="eastAsia" w:ascii="方正仿宋_GBK" w:eastAsia="方正仿宋_GBK"/>
          <w:sz w:val="32"/>
          <w:szCs w:val="32"/>
        </w:rPr>
        <w:t>工作，持续开展整治污水偷排、直排、乱排专项行动，坚决打击非法排污、超标排污等环境违法行为。</w:t>
      </w:r>
      <w:r>
        <w:rPr>
          <w:rFonts w:hint="eastAsia" w:ascii="Times New Roman" w:hAnsi="Times New Roman" w:eastAsia="方正仿宋_GBK"/>
          <w:bCs/>
          <w:sz w:val="32"/>
          <w:szCs w:val="32"/>
        </w:rPr>
        <w:t>巩固提升农村黑臭水体清零成效，持续</w:t>
      </w:r>
      <w:r>
        <w:rPr>
          <w:rFonts w:ascii="Times New Roman" w:hAnsi="Times New Roman" w:eastAsia="方正仿宋_GBK"/>
          <w:bCs/>
          <w:sz w:val="32"/>
          <w:szCs w:val="32"/>
        </w:rPr>
        <w:t>推进农村生活污水治理（管控），强化常态化调研评估</w:t>
      </w:r>
      <w:r>
        <w:rPr>
          <w:rFonts w:hint="eastAsia" w:ascii="Times New Roman" w:hAnsi="Times New Roman" w:eastAsia="方正仿宋_GBK"/>
          <w:bCs/>
          <w:sz w:val="32"/>
          <w:szCs w:val="32"/>
        </w:rPr>
        <w:t>。持续提升河流和水源地智慧感知水平，健全水环境安全“防火墙”机制。</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sz w:val="32"/>
          <w:szCs w:val="32"/>
        </w:rPr>
      </w:pPr>
      <w:r>
        <w:rPr>
          <w:rFonts w:hint="eastAsia" w:ascii="方正楷体_GBK" w:hAnsi="方正楷体_GBK" w:eastAsia="方正楷体_GBK" w:cs="方正楷体_GBK"/>
          <w:b w:val="0"/>
          <w:bCs w:val="0"/>
          <w:sz w:val="32"/>
          <w:szCs w:val="32"/>
          <w:lang w:val="en-US" w:eastAsia="zh-CN"/>
        </w:rPr>
        <w:t>（三）持续深入推进蓝天保卫战。</w:t>
      </w:r>
      <w:r>
        <w:rPr>
          <w:rFonts w:ascii="Times New Roman" w:hAnsi="Times New Roman" w:eastAsia="方正仿宋_GBK"/>
          <w:sz w:val="32"/>
          <w:szCs w:val="32"/>
        </w:rPr>
        <w:t>以持续降低PM</w:t>
      </w:r>
      <w:r>
        <w:rPr>
          <w:rFonts w:ascii="Times New Roman" w:hAnsi="Times New Roman" w:eastAsia="方正仿宋_GBK"/>
          <w:sz w:val="32"/>
          <w:szCs w:val="32"/>
          <w:vertAlign w:val="subscript"/>
        </w:rPr>
        <w:t>2.5</w:t>
      </w:r>
      <w:r>
        <w:rPr>
          <w:rFonts w:ascii="Times New Roman" w:hAnsi="Times New Roman" w:eastAsia="方正仿宋_GBK"/>
          <w:sz w:val="32"/>
          <w:szCs w:val="32"/>
        </w:rPr>
        <w:t>浓度为核心，深化落实党政“一把手”治气攻坚责任制，贯彻落实</w:t>
      </w:r>
      <w:r>
        <w:rPr>
          <w:rFonts w:hint="eastAsia" w:ascii="Times New Roman" w:hAnsi="Times New Roman" w:eastAsia="方正仿宋_GBK"/>
          <w:sz w:val="32"/>
          <w:szCs w:val="32"/>
        </w:rPr>
        <w:t>《</w:t>
      </w:r>
      <w:r>
        <w:rPr>
          <w:rFonts w:ascii="Times New Roman" w:hAnsi="Times New Roman" w:eastAsia="方正仿宋_GBK"/>
          <w:sz w:val="32"/>
          <w:szCs w:val="32"/>
        </w:rPr>
        <w:t>重庆市空气质量持续改善行动实施方案</w:t>
      </w:r>
      <w:r>
        <w:rPr>
          <w:rFonts w:hint="eastAsia" w:ascii="Times New Roman" w:hAnsi="Times New Roman" w:eastAsia="方正仿宋_GBK"/>
          <w:sz w:val="32"/>
          <w:szCs w:val="32"/>
        </w:rPr>
        <w:t>》</w:t>
      </w:r>
      <w:r>
        <w:rPr>
          <w:rFonts w:ascii="Times New Roman" w:hAnsi="Times New Roman" w:eastAsia="方正仿宋_GBK"/>
          <w:sz w:val="32"/>
          <w:szCs w:val="32"/>
        </w:rPr>
        <w:t>，强化源头防控、多污染物协同控制和区域污染协同治理</w:t>
      </w:r>
      <w:r>
        <w:rPr>
          <w:rFonts w:hint="eastAsia" w:ascii="Times New Roman" w:hAnsi="Times New Roman" w:eastAsia="方正仿宋_GBK"/>
          <w:sz w:val="32"/>
          <w:szCs w:val="32"/>
        </w:rPr>
        <w:t>。</w:t>
      </w:r>
      <w:r>
        <w:rPr>
          <w:rFonts w:ascii="Times New Roman" w:hAnsi="Times New Roman" w:eastAsia="方正仿宋_GBK"/>
          <w:bCs/>
          <w:sz w:val="32"/>
          <w:szCs w:val="32"/>
        </w:rPr>
        <w:t>持续开展秋冬季“治气”攻坚提升行动，严控露天焚烧</w:t>
      </w:r>
      <w:r>
        <w:rPr>
          <w:rFonts w:hint="eastAsia" w:ascii="Times New Roman" w:hAnsi="Times New Roman" w:eastAsia="方正仿宋_GBK"/>
          <w:bCs/>
          <w:sz w:val="32"/>
          <w:szCs w:val="32"/>
          <w:lang w:eastAsia="zh-CN"/>
        </w:rPr>
        <w:t>，</w:t>
      </w:r>
      <w:r>
        <w:rPr>
          <w:rFonts w:ascii="Times New Roman" w:hAnsi="Times New Roman" w:eastAsia="方正仿宋_GBK"/>
          <w:sz w:val="32"/>
          <w:szCs w:val="20"/>
        </w:rPr>
        <w:t>协同推进农作物秸秆综合利用，持续推进秸秆科学还田和高效离田利用</w:t>
      </w:r>
      <w:r>
        <w:rPr>
          <w:rFonts w:ascii="Times New Roman" w:hAnsi="Times New Roman" w:eastAsia="方正仿宋_GBK"/>
          <w:bCs/>
          <w:sz w:val="32"/>
          <w:szCs w:val="32"/>
        </w:rPr>
        <w:t>。</w:t>
      </w:r>
      <w:r>
        <w:rPr>
          <w:rFonts w:hint="eastAsia" w:ascii="方正仿宋_GBK" w:eastAsia="方正仿宋_GBK"/>
          <w:sz w:val="32"/>
          <w:szCs w:val="32"/>
        </w:rPr>
        <w:t>加大对建筑工地、待建工地规范管理。督促建筑工地必须实施打围湿法作业，严禁在工地围墙外堆放建筑材料、垃圾和工程渣土，对辖区内运输建筑垃圾、建筑材料、土方等过程中遗漏抛洒污染道路的`现象进行规范治理，坚决查处随意撒漏和倾倒渣土的行为，确保道路两侧无积存垃圾和散装垃圾。加大对保洁清运人员的督促、监管力度，加强道路的清扫、保洁工作。</w:t>
      </w:r>
      <w:r>
        <w:rPr>
          <w:rFonts w:hint="eastAsia" w:ascii="方正仿宋_GBK" w:eastAsia="方正仿宋_GBK"/>
          <w:color w:val="000000" w:themeColor="text1"/>
          <w:sz w:val="32"/>
          <w:szCs w:val="32"/>
          <w14:textFill>
            <w14:solidFill>
              <w14:schemeClr w14:val="tx1"/>
            </w14:solidFill>
          </w14:textFill>
        </w:rPr>
        <w:t>每周两次</w:t>
      </w:r>
      <w:r>
        <w:rPr>
          <w:rFonts w:hint="eastAsia" w:ascii="方正仿宋_GBK" w:eastAsia="方正仿宋_GBK"/>
          <w:sz w:val="32"/>
          <w:szCs w:val="32"/>
        </w:rPr>
        <w:t>对场镇街道和主要出入境道路进行洒水降尘作业。</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bCs/>
          <w:sz w:val="32"/>
          <w:szCs w:val="32"/>
        </w:rPr>
      </w:pPr>
      <w:r>
        <w:rPr>
          <w:rFonts w:hint="eastAsia" w:ascii="方正楷体_GBK" w:hAnsi="方正楷体_GBK" w:eastAsia="方正楷体_GBK" w:cs="方正楷体_GBK"/>
          <w:b w:val="0"/>
          <w:bCs w:val="0"/>
          <w:sz w:val="32"/>
          <w:szCs w:val="32"/>
          <w:lang w:val="en-US" w:eastAsia="zh-CN"/>
        </w:rPr>
        <w:t>（四）持续深入推进净土保卫战。</w:t>
      </w:r>
      <w:r>
        <w:rPr>
          <w:rFonts w:ascii="Times New Roman" w:hAnsi="Times New Roman" w:eastAsia="方正仿宋_GBK"/>
          <w:bCs/>
          <w:sz w:val="32"/>
          <w:szCs w:val="32"/>
        </w:rPr>
        <w:t>加强土壤污染源头防控，保障重点建设用地安全利用。</w:t>
      </w:r>
      <w:r>
        <w:rPr>
          <w:rFonts w:hint="eastAsia" w:ascii="Times New Roman" w:hAnsi="Times New Roman" w:eastAsia="方正仿宋_GBK"/>
          <w:bCs/>
          <w:sz w:val="32"/>
          <w:szCs w:val="32"/>
        </w:rPr>
        <w:t>落实重点监管单位土壤污染隐患排查制度，</w:t>
      </w:r>
      <w:r>
        <w:rPr>
          <w:rFonts w:hint="eastAsia" w:ascii="Times New Roman" w:hAnsi="Times New Roman" w:eastAsia="方正仿宋_GBK"/>
          <w:bCs/>
          <w:sz w:val="32"/>
          <w:szCs w:val="32"/>
          <w:lang w:eastAsia="zh-CN"/>
        </w:rPr>
        <w:t>配合</w:t>
      </w:r>
      <w:r>
        <w:rPr>
          <w:rFonts w:hint="eastAsia" w:ascii="方正仿宋_GBK" w:hAnsi="方正仿宋_GBK" w:eastAsia="方正仿宋_GBK" w:cs="方正仿宋_GBK"/>
          <w:bCs/>
          <w:sz w:val="32"/>
          <w:szCs w:val="32"/>
        </w:rPr>
        <w:t>开展</w:t>
      </w:r>
      <w:r>
        <w:rPr>
          <w:rFonts w:hint="eastAsia" w:ascii="方正仿宋_GBK" w:hAnsi="方正仿宋_GBK" w:eastAsia="方正仿宋_GBK" w:cs="方正仿宋_GBK"/>
          <w:kern w:val="0"/>
          <w:sz w:val="32"/>
          <w:szCs w:val="32"/>
        </w:rPr>
        <w:t>土壤环境重点监管企业自行监测和隐患排查</w:t>
      </w:r>
      <w:r>
        <w:rPr>
          <w:rFonts w:hint="eastAsia" w:ascii="Times New Roman" w:hAnsi="Times New Roman" w:eastAsia="方正仿宋_GBK"/>
          <w:bCs/>
          <w:sz w:val="32"/>
          <w:szCs w:val="32"/>
        </w:rPr>
        <w:t>。</w:t>
      </w:r>
      <w:r>
        <w:rPr>
          <w:rFonts w:ascii="Times New Roman" w:hAnsi="Times New Roman" w:eastAsia="方正仿宋_GBK"/>
          <w:bCs/>
          <w:sz w:val="32"/>
          <w:szCs w:val="32"/>
        </w:rPr>
        <w:t>加强优先监管清单地块管理。</w:t>
      </w:r>
      <w:r>
        <w:rPr>
          <w:rFonts w:hint="eastAsia" w:ascii="Times New Roman" w:hAnsi="Times New Roman" w:eastAsia="方正仿宋_GBK"/>
          <w:bCs/>
          <w:sz w:val="32"/>
          <w:szCs w:val="32"/>
          <w:lang w:eastAsia="zh-CN"/>
        </w:rPr>
        <w:t>配合</w:t>
      </w:r>
      <w:r>
        <w:rPr>
          <w:rFonts w:ascii="Times New Roman" w:hAnsi="Times New Roman" w:eastAsia="方正仿宋_GBK"/>
          <w:bCs/>
          <w:sz w:val="32"/>
          <w:szCs w:val="32"/>
        </w:rPr>
        <w:t>完成土壤污染重点监管单位隐患排查“回头看”。强化受污染农用地溯源，持续开展重点污染源地下水环境状况调查</w:t>
      </w: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配合开展</w:t>
      </w:r>
      <w:r>
        <w:rPr>
          <w:rFonts w:hint="eastAsia" w:ascii="Times New Roman" w:hAnsi="Times New Roman" w:eastAsia="方正仿宋_GBK"/>
          <w:bCs/>
          <w:sz w:val="32"/>
          <w:szCs w:val="32"/>
        </w:rPr>
        <w:t>畜禽养殖禁养区精准划定调整，落实畜禽养殖投诉回访制度。</w:t>
      </w:r>
    </w:p>
    <w:p>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ascii="Times New Roman" w:hAnsi="Times New Roman" w:eastAsia="方正仿宋_GBK"/>
          <w:bCs/>
          <w:sz w:val="32"/>
          <w:szCs w:val="32"/>
        </w:rPr>
      </w:pPr>
      <w:r>
        <w:rPr>
          <w:rFonts w:hint="eastAsia" w:ascii="方正楷体_GBK" w:hAnsi="方正楷体_GBK" w:eastAsia="方正楷体_GBK" w:cs="方正楷体_GBK"/>
          <w:b w:val="0"/>
          <w:bCs w:val="0"/>
          <w:sz w:val="32"/>
          <w:szCs w:val="32"/>
          <w:lang w:val="en-US" w:eastAsia="zh-CN"/>
        </w:rPr>
        <w:t>（五）加强固体废物和新污染物治理。</w:t>
      </w:r>
      <w:r>
        <w:rPr>
          <w:rFonts w:ascii="Times New Roman" w:hAnsi="Times New Roman" w:eastAsia="方正仿宋_GBK"/>
          <w:bCs/>
          <w:sz w:val="32"/>
          <w:szCs w:val="32"/>
        </w:rPr>
        <w:t>贯彻落实国家固体废物综合治理行动计划</w:t>
      </w:r>
      <w:r>
        <w:rPr>
          <w:rFonts w:hint="eastAsia" w:ascii="Times New Roman" w:hAnsi="Times New Roman" w:eastAsia="方正仿宋_GBK"/>
          <w:bCs/>
          <w:sz w:val="32"/>
          <w:szCs w:val="32"/>
        </w:rPr>
        <w:t>，扎实开展非法倾倒处置固体废物专项整治等专项行动，</w:t>
      </w:r>
      <w:r>
        <w:rPr>
          <w:rFonts w:hint="eastAsia" w:ascii="方正仿宋_GBK" w:hAnsi="方正仿宋_GBK" w:eastAsia="方正仿宋_GBK" w:cs="方正仿宋_GBK"/>
          <w:kern w:val="0"/>
          <w:sz w:val="32"/>
          <w:szCs w:val="32"/>
        </w:rPr>
        <w:t>开展重金属环境安全隐患排查整治专项工作，</w:t>
      </w:r>
      <w:r>
        <w:rPr>
          <w:rFonts w:hint="eastAsia" w:ascii="Times New Roman" w:hAnsi="Times New Roman" w:eastAsia="方正仿宋_GBK"/>
          <w:bCs/>
          <w:sz w:val="32"/>
          <w:szCs w:val="32"/>
        </w:rPr>
        <w:t>实施重金属区域差异化精准管控。持续开展尾矿库渣场环境风险隐患排查整治。推进危险废物重点监管单位全面实施“五即”规范化管理和“一码贯通”建设，</w:t>
      </w:r>
      <w:r>
        <w:rPr>
          <w:rFonts w:ascii="Times New Roman" w:hAnsi="Times New Roman" w:eastAsia="方正仿宋_GBK"/>
          <w:bCs/>
          <w:sz w:val="32"/>
          <w:szCs w:val="32"/>
          <w:lang w:val="zh-CN"/>
        </w:rPr>
        <w:t>加强</w:t>
      </w:r>
      <w:r>
        <w:rPr>
          <w:rFonts w:ascii="Times New Roman" w:hAnsi="Times New Roman" w:eastAsia="方正仿宋_GBK"/>
          <w:bCs/>
          <w:sz w:val="32"/>
          <w:szCs w:val="32"/>
        </w:rPr>
        <w:t>飞灰利用管理，</w:t>
      </w:r>
      <w:r>
        <w:rPr>
          <w:rFonts w:hint="eastAsia" w:ascii="Times New Roman" w:hAnsi="Times New Roman" w:eastAsia="方正仿宋_GBK"/>
          <w:bCs/>
          <w:sz w:val="32"/>
          <w:szCs w:val="32"/>
        </w:rPr>
        <w:t>推动危险废物填埋率持续降低。推进新污染物治理，</w:t>
      </w:r>
      <w:r>
        <w:rPr>
          <w:rFonts w:ascii="Times New Roman" w:hAnsi="Times New Roman" w:eastAsia="方正仿宋_GBK"/>
          <w:bCs/>
          <w:sz w:val="32"/>
          <w:szCs w:val="32"/>
        </w:rPr>
        <w:t>加强涉危险废物</w:t>
      </w:r>
      <w:r>
        <w:rPr>
          <w:rFonts w:hint="eastAsia" w:ascii="Times New Roman" w:hAnsi="Times New Roman" w:eastAsia="方正仿宋_GBK"/>
          <w:bCs/>
          <w:sz w:val="32"/>
          <w:szCs w:val="32"/>
        </w:rPr>
        <w:t>和</w:t>
      </w:r>
      <w:r>
        <w:rPr>
          <w:rFonts w:ascii="Times New Roman" w:hAnsi="Times New Roman" w:eastAsia="方正仿宋_GBK"/>
          <w:bCs/>
          <w:sz w:val="32"/>
          <w:szCs w:val="32"/>
        </w:rPr>
        <w:t>涉重金属企业源头监管</w:t>
      </w:r>
      <w:r>
        <w:rPr>
          <w:rFonts w:hint="eastAsia" w:ascii="Times New Roman" w:hAnsi="Times New Roman" w:eastAsia="方正仿宋_GBK"/>
          <w:bCs/>
          <w:sz w:val="32"/>
          <w:szCs w:val="32"/>
        </w:rPr>
        <w:t>，对重点管控新污染物实施禁止、限制、限排等环境风险管控措施，</w:t>
      </w:r>
      <w:r>
        <w:rPr>
          <w:rFonts w:ascii="Times New Roman" w:hAnsi="Times New Roman" w:eastAsia="方正仿宋_GBK"/>
          <w:bCs/>
          <w:sz w:val="32"/>
          <w:szCs w:val="32"/>
        </w:rPr>
        <w:t>完善跨部门、跨区域危险废物联防联控机制。</w:t>
      </w:r>
    </w:p>
    <w:p>
      <w:pPr>
        <w:keepNext w:val="0"/>
        <w:keepLines w:val="0"/>
        <w:pageBreakBefore w:val="0"/>
        <w:widowControl/>
        <w:kinsoku/>
        <w:wordWrap/>
        <w:overflowPunct/>
        <w:topLinePunct w:val="0"/>
        <w:autoSpaceDE/>
        <w:autoSpaceDN/>
        <w:bidi w:val="0"/>
        <w:spacing w:line="594" w:lineRule="exact"/>
        <w:ind w:firstLine="640" w:firstLineChars="200"/>
        <w:jc w:val="left"/>
        <w:textAlignment w:val="auto"/>
        <w:rPr>
          <w:rFonts w:ascii="Times New Roman" w:hAnsi="Times New Roman" w:eastAsia="方正仿宋_GBK"/>
          <w:sz w:val="32"/>
          <w:szCs w:val="32"/>
        </w:rPr>
      </w:pPr>
      <w:r>
        <w:rPr>
          <w:rFonts w:hint="eastAsia" w:ascii="方正楷体_GBK" w:hAnsi="方正楷体_GBK" w:eastAsia="方正楷体_GBK" w:cs="方正楷体_GBK"/>
          <w:b w:val="0"/>
          <w:bCs w:val="0"/>
          <w:sz w:val="32"/>
          <w:szCs w:val="32"/>
          <w:lang w:val="en-US" w:eastAsia="zh-CN"/>
        </w:rPr>
        <w:t>（六）加强生态保护修复统一监管。</w:t>
      </w:r>
      <w:r>
        <w:rPr>
          <w:rFonts w:ascii="Times New Roman" w:hAnsi="Times New Roman" w:eastAsia="方正仿宋_GBK"/>
          <w:sz w:val="32"/>
          <w:szCs w:val="32"/>
        </w:rPr>
        <w:t>严守生态保护红线，</w:t>
      </w:r>
      <w:r>
        <w:rPr>
          <w:rFonts w:hint="eastAsia" w:ascii="Times New Roman" w:hAnsi="Times New Roman" w:eastAsia="方正仿宋_GBK" w:cs="方正仿宋_GBK"/>
          <w:sz w:val="32"/>
          <w:szCs w:val="32"/>
        </w:rPr>
        <w:t>持续强化“绿盾2026”重要生态空间监管，推动实现自然保护区重点问题动态清零，“绿盾”行动发现问题按期完成整改率达100%</w:t>
      </w:r>
      <w:r>
        <w:rPr>
          <w:rFonts w:ascii="Times New Roman" w:hAnsi="Times New Roman" w:eastAsia="方正仿宋_GBK"/>
          <w:sz w:val="32"/>
          <w:szCs w:val="32"/>
        </w:rPr>
        <w:t>。配合开展第五次全国生态状况变化调研评估和全国生态保护红线保护成效评估，巩固自然保护地人为活动遥感监测和生态保护红线保护成效。贯彻实施生物多样性保护行动计划，配合开展生物多样性本底调查评估，强化生物多样性综合观测网络建设。</w:t>
      </w:r>
      <w:r>
        <w:rPr>
          <w:rFonts w:hint="eastAsia" w:ascii="Times New Roman" w:hAnsi="Times New Roman" w:eastAsia="方正仿宋_GBK"/>
          <w:sz w:val="32"/>
          <w:szCs w:val="32"/>
          <w:lang w:eastAsia="zh-CN"/>
        </w:rPr>
        <w:t>配合</w:t>
      </w:r>
      <w:r>
        <w:rPr>
          <w:rFonts w:hint="eastAsia" w:ascii="Times New Roman" w:hAnsi="Times New Roman" w:eastAsia="方正仿宋_GBK" w:cs="方正仿宋_GBK"/>
          <w:sz w:val="32"/>
          <w:szCs w:val="32"/>
        </w:rPr>
        <w:t>做好国家生态文明建设示范区复核评估和“绿水青山就是金山银山”实践创新基地建设。</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sz w:val="32"/>
          <w:szCs w:val="20"/>
        </w:rPr>
      </w:pPr>
      <w:r>
        <w:rPr>
          <w:rFonts w:hint="eastAsia" w:ascii="方正楷体_GBK" w:hAnsi="方正楷体_GBK" w:eastAsia="方正楷体_GBK" w:cs="方正楷体_GBK"/>
          <w:b w:val="0"/>
          <w:bCs w:val="0"/>
          <w:sz w:val="32"/>
          <w:szCs w:val="32"/>
          <w:lang w:val="en-US" w:eastAsia="zh-CN"/>
        </w:rPr>
        <w:t>（七）配合做好市级集中督察工作。</w:t>
      </w:r>
      <w:r>
        <w:rPr>
          <w:rFonts w:ascii="Times New Roman" w:hAnsi="Times New Roman" w:eastAsia="方正仿宋_GBK"/>
          <w:sz w:val="32"/>
          <w:szCs w:val="32"/>
        </w:rPr>
        <w:t>用好“生态环保督察问题清单”工作机制，常态化开展生态环境</w:t>
      </w:r>
      <w:r>
        <w:rPr>
          <w:rFonts w:hint="eastAsia" w:ascii="Times New Roman" w:hAnsi="Times New Roman" w:eastAsia="方正仿宋_GBK"/>
          <w:sz w:val="32"/>
          <w:szCs w:val="32"/>
        </w:rPr>
        <w:t>突出</w:t>
      </w:r>
      <w:r>
        <w:rPr>
          <w:rFonts w:ascii="Times New Roman" w:hAnsi="Times New Roman" w:eastAsia="方正仿宋_GBK"/>
          <w:sz w:val="32"/>
          <w:szCs w:val="32"/>
        </w:rPr>
        <w:t>问题排查，强化问题纳管、闭环整改。积极对接</w:t>
      </w:r>
      <w:r>
        <w:rPr>
          <w:rFonts w:hint="eastAsia" w:ascii="Times New Roman" w:hAnsi="Times New Roman" w:eastAsia="方正仿宋_GBK"/>
          <w:sz w:val="32"/>
          <w:szCs w:val="32"/>
          <w:lang w:eastAsia="zh-CN"/>
        </w:rPr>
        <w:t>区生态环境局</w:t>
      </w:r>
      <w:r>
        <w:rPr>
          <w:rFonts w:ascii="Times New Roman" w:hAnsi="Times New Roman" w:eastAsia="方正仿宋_GBK"/>
          <w:sz w:val="32"/>
          <w:szCs w:val="32"/>
        </w:rPr>
        <w:t>，扎实做好</w:t>
      </w:r>
      <w:r>
        <w:rPr>
          <w:rFonts w:ascii="Times New Roman" w:hAnsi="Times New Roman" w:eastAsia="方正仿宋_GBK"/>
          <w:sz w:val="32"/>
          <w:szCs w:val="20"/>
          <w:shd w:val="clear" w:color="auto" w:fill="FFFFFF"/>
        </w:rPr>
        <w:t>第二轮市级生态环保例行督察</w:t>
      </w:r>
      <w:r>
        <w:rPr>
          <w:rFonts w:ascii="Times New Roman" w:hAnsi="Times New Roman" w:eastAsia="方正仿宋_GBK"/>
          <w:sz w:val="32"/>
          <w:szCs w:val="32"/>
        </w:rPr>
        <w:t>配合工作。</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（八）强化生态安全风险防范。</w:t>
      </w:r>
      <w:r>
        <w:rPr>
          <w:rFonts w:ascii="Times New Roman" w:hAnsi="Times New Roman" w:eastAsia="方正仿宋_GBK"/>
          <w:bCs/>
          <w:sz w:val="32"/>
          <w:szCs w:val="32"/>
        </w:rPr>
        <w:t>加强</w:t>
      </w:r>
      <w:r>
        <w:rPr>
          <w:rFonts w:hint="eastAsia" w:ascii="方正仿宋_GBK" w:hAnsi="方正仿宋_GBK" w:eastAsia="方正仿宋_GBK" w:cs="方正仿宋_GBK"/>
          <w:sz w:val="32"/>
          <w:szCs w:val="32"/>
        </w:rPr>
        <w:t>重点领域环境风险隐患排查治理</w:t>
      </w:r>
      <w:r>
        <w:rPr>
          <w:rFonts w:ascii="Times New Roman" w:hAnsi="Times New Roman" w:eastAsia="方正仿宋_GBK"/>
          <w:bCs/>
          <w:sz w:val="32"/>
          <w:szCs w:val="32"/>
        </w:rPr>
        <w:t>，强化高温汛期生态环境安全保障</w:t>
      </w:r>
      <w:r>
        <w:rPr>
          <w:rFonts w:hint="eastAsia" w:ascii="Times New Roman" w:hAnsi="Times New Roman" w:eastAsia="方正仿宋_GBK"/>
          <w:bCs/>
          <w:sz w:val="32"/>
          <w:szCs w:val="32"/>
        </w:rPr>
        <w:t>，</w:t>
      </w:r>
      <w:r>
        <w:rPr>
          <w:rFonts w:ascii="Times New Roman" w:hAnsi="Times New Roman" w:eastAsia="方正仿宋_GBK"/>
          <w:bCs/>
          <w:sz w:val="32"/>
          <w:szCs w:val="32"/>
        </w:rPr>
        <w:t>持续推动重点河流“一河一策一图”成果应用。健全环境应急联动机制，严格应急值守和信息报告，及时妥善科学处置各类突发环境事件，依法依规开展突发环境事件调查和后评估。</w:t>
      </w:r>
      <w:r>
        <w:rPr>
          <w:rFonts w:hint="eastAsia" w:ascii="Times New Roman" w:hAnsi="Times New Roman" w:eastAsia="方正仿宋_GBK"/>
          <w:bCs/>
          <w:sz w:val="32"/>
          <w:szCs w:val="32"/>
        </w:rPr>
        <w:t>及时查处群众信访投诉</w:t>
      </w:r>
      <w:r>
        <w:rPr>
          <w:rFonts w:ascii="Times New Roman" w:hAnsi="Times New Roman" w:eastAsia="方正仿宋_GBK"/>
          <w:bCs/>
          <w:sz w:val="32"/>
          <w:szCs w:val="32"/>
        </w:rPr>
        <w:t>，持续治理重复信访、化解信访积案。</w:t>
      </w:r>
    </w:p>
    <w:p>
      <w:pPr>
        <w:pStyle w:val="20"/>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ascii="Times New Roman" w:hAnsi="Times New Roman" w:eastAsia="方正仿宋_GBK" w:cs="方正仿宋_GBK"/>
          <w:sz w:val="32"/>
          <w:szCs w:val="32"/>
        </w:rPr>
      </w:pPr>
      <w:r>
        <w:rPr>
          <w:rFonts w:hint="eastAsia" w:ascii="方正楷体_GBK" w:hAnsi="方正楷体_GBK" w:eastAsia="方正楷体_GBK" w:cs="方正楷体_GBK"/>
          <w:b w:val="0"/>
          <w:bCs w:val="0"/>
          <w:color w:val="auto"/>
          <w:kern w:val="2"/>
          <w:sz w:val="32"/>
          <w:szCs w:val="32"/>
          <w:lang w:val="en-US" w:eastAsia="zh-CN" w:bidi="ar-SA"/>
        </w:rPr>
        <w:t>（九）加强生态环境监管执法。</w:t>
      </w:r>
      <w:r>
        <w:rPr>
          <w:rFonts w:hint="eastAsia" w:ascii="方正仿宋_GBK" w:hAnsi="方正仿宋_GBK" w:eastAsia="方正仿宋_GBK" w:cs="方正仿宋_GBK"/>
          <w:bCs/>
          <w:color w:val="auto"/>
          <w:sz w:val="32"/>
          <w:szCs w:val="32"/>
        </w:rPr>
        <w:t>深化“执法+监督”系统应用，持续规范涉企行政执法检查行为，坚决纠治乱罚款、乱检查、乱查封及趋利性执法等突出问题，纵深推进“综合查一次”和“非现场执法”，切实减轻企业合规负担。持续保持严打机动车领域弄虚作假高压态势，严厉打击危险废物和自动监测数据弄虚作假、第三方环保服务机构弄虚作假等重点领域违法犯罪行为，形成强力震慑；聚焦涉气重点领域，严查偷排漏排、停运治污设施、超标排放大气污染物；紧盯涉水重点区域，严管直排偷排、超标排放水污染物；开展环境安全隐患治理，实行闭环整改销号；强化固体废物全流程执法，严打非法倾倒、处置固危废；扎实解决群众身边突出生态环境问题，开展群众环境污染投诉举报“回头看”；强化国、市</w:t>
      </w:r>
      <w:r>
        <w:rPr>
          <w:rFonts w:hint="eastAsia" w:ascii="方正仿宋_GBK" w:hAnsi="方正仿宋_GBK" w:eastAsia="方正仿宋_GBK" w:cs="方正仿宋_GBK"/>
          <w:bCs/>
          <w:color w:val="auto"/>
          <w:sz w:val="32"/>
          <w:szCs w:val="32"/>
          <w:lang w:eastAsia="zh-CN"/>
        </w:rPr>
        <w:t>、区</w:t>
      </w:r>
      <w:r>
        <w:rPr>
          <w:rFonts w:hint="eastAsia" w:ascii="方正仿宋_GBK" w:hAnsi="方正仿宋_GBK" w:eastAsia="方正仿宋_GBK" w:cs="方正仿宋_GBK"/>
          <w:bCs/>
          <w:color w:val="auto"/>
          <w:sz w:val="32"/>
          <w:szCs w:val="32"/>
        </w:rPr>
        <w:t>监督交办线索核查处置，确保件件有回音、事事有落实。</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bCs/>
          <w:sz w:val="32"/>
          <w:szCs w:val="32"/>
        </w:rPr>
      </w:pPr>
      <w:r>
        <w:rPr>
          <w:rFonts w:hint="eastAsia" w:ascii="方正楷体_GBK" w:hAnsi="方正楷体_GBK" w:eastAsia="方正楷体_GBK" w:cs="方正楷体_GBK"/>
          <w:b w:val="0"/>
          <w:bCs w:val="0"/>
          <w:sz w:val="32"/>
          <w:szCs w:val="32"/>
          <w:lang w:val="en-US" w:eastAsia="zh-CN"/>
        </w:rPr>
        <w:t>（十）广泛开展美丽重庆建设全民行动。</w:t>
      </w:r>
      <w:r>
        <w:rPr>
          <w:rFonts w:ascii="Times New Roman" w:hAnsi="Times New Roman" w:eastAsia="方正仿宋_GBK"/>
          <w:bCs/>
          <w:sz w:val="32"/>
          <w:szCs w:val="32"/>
        </w:rPr>
        <w:t>深入学习宣传习近平生态文明思想，</w:t>
      </w:r>
      <w:r>
        <w:rPr>
          <w:rFonts w:hint="eastAsia" w:ascii="Times New Roman" w:hAnsi="Times New Roman" w:eastAsia="方正仿宋_GBK"/>
          <w:bCs/>
          <w:sz w:val="32"/>
          <w:szCs w:val="32"/>
        </w:rPr>
        <w:t>推进</w:t>
      </w:r>
      <w:r>
        <w:rPr>
          <w:rFonts w:hint="eastAsia" w:ascii="方正仿宋_GBK" w:hAnsi="方正仿宋_GBK" w:eastAsia="方正仿宋_GBK" w:cs="方正仿宋_GBK"/>
          <w:sz w:val="32"/>
          <w:szCs w:val="32"/>
        </w:rPr>
        <w:t>生态文明建设</w:t>
      </w:r>
      <w:r>
        <w:rPr>
          <w:rFonts w:ascii="Times New Roman" w:hAnsi="Times New Roman" w:eastAsia="方正仿宋_GBK"/>
          <w:bCs/>
          <w:sz w:val="32"/>
          <w:szCs w:val="32"/>
        </w:rPr>
        <w:t>，扎实开展理论宣讲</w:t>
      </w:r>
      <w:r>
        <w:rPr>
          <w:rFonts w:hint="eastAsia" w:ascii="Times New Roman" w:hAnsi="Times New Roman" w:eastAsia="方正仿宋_GBK"/>
          <w:bCs/>
          <w:sz w:val="32"/>
          <w:szCs w:val="32"/>
        </w:rPr>
        <w:t>，创新宣传方式，严格</w:t>
      </w:r>
      <w:r>
        <w:rPr>
          <w:rFonts w:hint="eastAsia" w:ascii="方正仿宋_GBK" w:hAnsi="方正仿宋_GBK" w:eastAsia="方正仿宋_GBK" w:cs="方正仿宋_GBK"/>
          <w:sz w:val="32"/>
          <w:szCs w:val="32"/>
        </w:rPr>
        <w:t>落实《重庆市生态文明宣传教育条例》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bCs/>
          <w:sz w:val="33"/>
          <w:szCs w:val="33"/>
        </w:rPr>
        <w:t>利用群众会、院坝会</w:t>
      </w:r>
      <w:r>
        <w:rPr>
          <w:rFonts w:hint="eastAsia" w:eastAsia="方正仿宋_GBK"/>
          <w:bCs/>
          <w:sz w:val="32"/>
          <w:szCs w:val="32"/>
        </w:rPr>
        <w:t>、入户走访等方式宣传生态环境知识，</w:t>
      </w:r>
      <w:r>
        <w:rPr>
          <w:rFonts w:eastAsia="方正仿宋_GBK"/>
          <w:bCs/>
          <w:sz w:val="32"/>
          <w:szCs w:val="32"/>
        </w:rPr>
        <w:t>营造浓厚生态文明氛围。</w:t>
      </w:r>
      <w:r>
        <w:rPr>
          <w:rFonts w:hint="eastAsia" w:ascii="方正仿宋_GBK" w:hAnsi="方正仿宋_GBK" w:eastAsia="方正仿宋_GBK" w:cs="方正仿宋_GBK"/>
          <w:sz w:val="32"/>
          <w:szCs w:val="32"/>
        </w:rPr>
        <w:t>高质量办好六</w:t>
      </w:r>
      <w:r>
        <w:rPr>
          <w:rFonts w:hint="eastAsia" w:ascii="方正仿宋_GBK" w:hAnsi="方正仿宋_GBK" w:eastAsia="方正仿宋_GBK" w:cs="方正仿宋_GBK"/>
          <w:bCs/>
          <w:sz w:val="32"/>
          <w:szCs w:val="32"/>
        </w:rPr>
        <w:t>五环境日活动，</w:t>
      </w:r>
      <w:r>
        <w:rPr>
          <w:rFonts w:ascii="Times New Roman" w:hAnsi="Times New Roman" w:eastAsia="方正仿宋_GBK"/>
          <w:bCs/>
          <w:sz w:val="32"/>
          <w:szCs w:val="32"/>
        </w:rPr>
        <w:t>高质</w:t>
      </w:r>
      <w:r>
        <w:rPr>
          <w:rFonts w:hint="eastAsia" w:ascii="Times New Roman" w:hAnsi="Times New Roman" w:eastAsia="方正仿宋_GBK"/>
          <w:bCs/>
          <w:sz w:val="32"/>
          <w:szCs w:val="32"/>
        </w:rPr>
        <w:t>量开展</w:t>
      </w:r>
      <w:r>
        <w:rPr>
          <w:rFonts w:ascii="Times New Roman" w:hAnsi="Times New Roman" w:eastAsia="方正仿宋_GBK"/>
          <w:bCs/>
          <w:sz w:val="32"/>
          <w:szCs w:val="32"/>
        </w:rPr>
        <w:t>美丽黔江宣传</w:t>
      </w:r>
      <w:r>
        <w:rPr>
          <w:rFonts w:hint="eastAsia" w:ascii="Times New Roman" w:hAnsi="Times New Roman" w:eastAsia="方正仿宋_GBK"/>
          <w:bCs/>
          <w:sz w:val="32"/>
          <w:szCs w:val="32"/>
        </w:rPr>
        <w:t>活动</w:t>
      </w:r>
      <w:r>
        <w:rPr>
          <w:rFonts w:ascii="Times New Roman" w:hAnsi="Times New Roman" w:eastAsia="方正仿宋_GBK"/>
          <w:bCs/>
          <w:sz w:val="32"/>
          <w:szCs w:val="32"/>
        </w:rPr>
        <w:t>，高水平推进环保志愿服务工作</w:t>
      </w:r>
      <w:r>
        <w:rPr>
          <w:rFonts w:hint="eastAsia" w:ascii="方正仿宋_GBK" w:hAnsi="方正仿宋_GBK" w:eastAsia="方正仿宋_GBK" w:cs="方正仿宋_GBK"/>
          <w:sz w:val="32"/>
          <w:szCs w:val="32"/>
        </w:rPr>
        <w:t>。加强舆情应对与舆论引导，进一步夯实舆情应对处置工作基础。</w:t>
      </w: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eastAsia" w:ascii="方正仿宋_GBK" w:eastAsia="方正仿宋_GBK"/>
          <w:sz w:val="32"/>
          <w:szCs w:val="32"/>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400" w:lineRule="exact"/>
        <w:ind w:firstLine="280" w:firstLineChars="100"/>
        <w:jc w:val="left"/>
        <w:textAlignment w:val="auto"/>
        <w:rPr>
          <w:rFonts w:eastAsia="方正仿宋_GBK"/>
          <w:color w:val="000000"/>
          <w:sz w:val="32"/>
          <w:szCs w:val="32"/>
          <w:lang w:bidi="ar"/>
        </w:rPr>
      </w:pPr>
      <w:r>
        <w:rPr>
          <w:rFonts w:hint="eastAsia" w:ascii="方正仿宋_GBK" w:eastAsia="方正仿宋_GBK" w:cs="楷体_GB2312"/>
          <w:sz w:val="28"/>
          <w:szCs w:val="28"/>
        </w:rPr>
        <w:t>黔江区沙坝镇</w:t>
      </w:r>
      <w:r>
        <w:rPr>
          <w:rFonts w:hint="eastAsia" w:ascii="方正仿宋_GBK" w:eastAsia="方正仿宋_GBK" w:cs="楷体_GB2312"/>
          <w:sz w:val="28"/>
          <w:szCs w:val="28"/>
          <w:lang w:val="en-US" w:eastAsia="zh-CN"/>
        </w:rPr>
        <w:t>基层治理综合指挥室</w:t>
      </w:r>
      <w:r>
        <w:rPr>
          <w:rFonts w:hint="eastAsia" w:ascii="方正仿宋_GBK" w:eastAsia="方正仿宋_GBK" w:cs="楷体_GB2312"/>
          <w:sz w:val="28"/>
          <w:szCs w:val="28"/>
        </w:rPr>
        <w:t xml:space="preserve">  </w:t>
      </w:r>
      <w:r>
        <w:rPr>
          <w:rFonts w:hint="eastAsia" w:ascii="方正仿宋_GBK" w:eastAsia="方正仿宋_GBK" w:cs="楷体_GB2312"/>
          <w:sz w:val="28"/>
          <w:szCs w:val="28"/>
          <w:lang w:val="en-US" w:eastAsia="zh-CN"/>
        </w:rPr>
        <w:t xml:space="preserve">  </w:t>
      </w:r>
      <w:r>
        <w:rPr>
          <w:rFonts w:hint="eastAsia" w:ascii="方正仿宋_GBK" w:eastAsia="方正仿宋_GBK" w:cs="楷体_GB2312"/>
          <w:sz w:val="28"/>
          <w:szCs w:val="28"/>
        </w:rPr>
        <w:t xml:space="preserve"> </w:t>
      </w:r>
      <w:r>
        <w:rPr>
          <w:rFonts w:hint="eastAsia" w:ascii="方正仿宋_GBK" w:eastAsia="方正仿宋_GBK" w:cs="楷体_GB2312"/>
          <w:sz w:val="28"/>
          <w:szCs w:val="28"/>
          <w:lang w:val="en-US" w:eastAsia="zh-CN"/>
        </w:rPr>
        <w:t xml:space="preserve"> </w:t>
      </w:r>
      <w:r>
        <w:rPr>
          <w:rFonts w:hint="eastAsia" w:ascii="方正仿宋_GBK" w:eastAsia="方正仿宋_GBK" w:cs="楷体_GB2312"/>
          <w:sz w:val="28"/>
          <w:szCs w:val="28"/>
        </w:rPr>
        <w:t xml:space="preserve">    202</w:t>
      </w:r>
      <w:r>
        <w:rPr>
          <w:rFonts w:hint="eastAsia" w:ascii="方正仿宋_GBK" w:eastAsia="方正仿宋_GBK" w:cs="楷体_GB2312"/>
          <w:sz w:val="28"/>
          <w:szCs w:val="28"/>
          <w:lang w:val="en-US" w:eastAsia="zh-CN"/>
        </w:rPr>
        <w:t>6</w:t>
      </w:r>
      <w:r>
        <w:rPr>
          <w:rFonts w:hint="eastAsia" w:ascii="方正仿宋_GBK" w:eastAsia="方正仿宋_GBK" w:cs="楷体_GB2312"/>
          <w:sz w:val="28"/>
          <w:szCs w:val="28"/>
        </w:rPr>
        <w:t>年</w:t>
      </w:r>
      <w:r>
        <w:rPr>
          <w:rFonts w:hint="eastAsia" w:ascii="方正仿宋_GBK" w:eastAsia="方正仿宋_GBK" w:cs="楷体_GB2312"/>
          <w:sz w:val="28"/>
          <w:szCs w:val="28"/>
          <w:lang w:val="en-US" w:eastAsia="zh-CN"/>
        </w:rPr>
        <w:t>3</w:t>
      </w:r>
      <w:r>
        <w:rPr>
          <w:rFonts w:hint="eastAsia" w:ascii="方正仿宋_GBK" w:eastAsia="方正仿宋_GBK" w:cs="楷体_GB2312"/>
          <w:sz w:val="28"/>
          <w:szCs w:val="28"/>
        </w:rPr>
        <w:t>月</w:t>
      </w:r>
      <w:r>
        <w:rPr>
          <w:rFonts w:hint="eastAsia" w:ascii="方正仿宋_GBK" w:eastAsia="方正仿宋_GBK" w:cs="楷体_GB2312"/>
          <w:sz w:val="28"/>
          <w:szCs w:val="28"/>
          <w:lang w:val="en-US" w:eastAsia="zh-CN"/>
        </w:rPr>
        <w:t>13</w:t>
      </w:r>
      <w:r>
        <w:rPr>
          <w:rFonts w:hint="eastAsia" w:ascii="方正仿宋_GBK" w:eastAsia="方正仿宋_GBK" w:cs="楷体_GB2312"/>
          <w:sz w:val="28"/>
          <w:szCs w:val="28"/>
        </w:rPr>
        <w:t xml:space="preserve">日印  </w:t>
      </w:r>
    </w:p>
    <w:sectPr>
      <w:footerReference r:id="rId3" w:type="default"/>
      <w:pgSz w:w="11906" w:h="16838"/>
      <w:pgMar w:top="2098" w:right="1474" w:bottom="1984"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MingLiU_HKSCS">
    <w:altName w:val="Droid Sans Fallback"/>
    <w:panose1 w:val="02020500000000000000"/>
    <w:charset w:val="88"/>
    <w:family w:val="roman"/>
    <w:pitch w:val="default"/>
    <w:sig w:usb0="00000000" w:usb1="00000000" w:usb2="00000016" w:usb3="00000000" w:csb0="00100001" w:csb1="00000000"/>
  </w:font>
  <w:font w:name="Helvetica">
    <w:altName w:val="FreeSans"/>
    <w:panose1 w:val="020B0504020202030204"/>
    <w:charset w:val="00"/>
    <w:family w:val="swiss"/>
    <w:pitch w:val="default"/>
    <w:sig w:usb0="00000000" w:usb1="00000000" w:usb2="00000000" w:usb3="00000000" w:csb0="00000093" w:csb1="00000000"/>
  </w:font>
  <w:font w:name="Verdana">
    <w:altName w:val="Ubuntu"/>
    <w:panose1 w:val="020B0604030504040204"/>
    <w:charset w:val="00"/>
    <w:family w:val="swiss"/>
    <w:pitch w:val="default"/>
    <w:sig w:usb0="00000000" w:usb1="00000000"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FreeSans">
    <w:panose1 w:val="020B0504020202020204"/>
    <w:charset w:val="00"/>
    <w:family w:val="auto"/>
    <w:pitch w:val="default"/>
    <w:sig w:usb0="E4839EFF" w:usb1="4600FDFF" w:usb2="000030A0" w:usb3="00000584" w:csb0="600001BF" w:csb1="DFF7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iWaupdIBAACE&#10;AwAADgAAAAAAAAABACAAAAA0AQAAZHJzL2Uyb0RvYy54bWxQSwUGAAAAAAYABgBZAQAAeAUAAAAA&#10;">
              <v:fill on="f" focussize="0,0"/>
              <v:stroke on="f"/>
              <v:imagedata o:title=""/>
              <o:lock v:ext="edit" aspectratio="f"/>
              <v:textbox inset="0mm,0mm,0mm,0mm" style="mso-fit-shape-to-text:t;">
                <w:txbxContent>
                  <w:p>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NTQxNWZmMGI1NmE3ZTFhZmEwZDFmNjM3MmNhOTUifQ=="/>
  </w:docVars>
  <w:rsids>
    <w:rsidRoot w:val="65F776FC"/>
    <w:rsid w:val="0000703B"/>
    <w:rsid w:val="00024D39"/>
    <w:rsid w:val="000554B9"/>
    <w:rsid w:val="00061E95"/>
    <w:rsid w:val="0008329B"/>
    <w:rsid w:val="00096A7F"/>
    <w:rsid w:val="000F39F3"/>
    <w:rsid w:val="0014108C"/>
    <w:rsid w:val="00151DC9"/>
    <w:rsid w:val="00215E1F"/>
    <w:rsid w:val="002B3C6D"/>
    <w:rsid w:val="002B488C"/>
    <w:rsid w:val="002E1ACB"/>
    <w:rsid w:val="002E2415"/>
    <w:rsid w:val="002E2A4A"/>
    <w:rsid w:val="0031088F"/>
    <w:rsid w:val="003307F2"/>
    <w:rsid w:val="00354E10"/>
    <w:rsid w:val="00380E3B"/>
    <w:rsid w:val="003A5618"/>
    <w:rsid w:val="00432033"/>
    <w:rsid w:val="0046687A"/>
    <w:rsid w:val="004D51E9"/>
    <w:rsid w:val="004F4BAE"/>
    <w:rsid w:val="004F6C84"/>
    <w:rsid w:val="00540AB5"/>
    <w:rsid w:val="00571F40"/>
    <w:rsid w:val="00581F75"/>
    <w:rsid w:val="00582E53"/>
    <w:rsid w:val="005C1072"/>
    <w:rsid w:val="00616FCF"/>
    <w:rsid w:val="0064615E"/>
    <w:rsid w:val="00687112"/>
    <w:rsid w:val="006A5592"/>
    <w:rsid w:val="006B419D"/>
    <w:rsid w:val="0071564B"/>
    <w:rsid w:val="007433B7"/>
    <w:rsid w:val="007C4C55"/>
    <w:rsid w:val="00810C65"/>
    <w:rsid w:val="0082525A"/>
    <w:rsid w:val="00826B51"/>
    <w:rsid w:val="00847831"/>
    <w:rsid w:val="00857CB9"/>
    <w:rsid w:val="00866EA2"/>
    <w:rsid w:val="008A2BFD"/>
    <w:rsid w:val="008F1C4D"/>
    <w:rsid w:val="009168A2"/>
    <w:rsid w:val="00925C64"/>
    <w:rsid w:val="0093545F"/>
    <w:rsid w:val="00942160"/>
    <w:rsid w:val="009731AF"/>
    <w:rsid w:val="009B11CA"/>
    <w:rsid w:val="009C5B06"/>
    <w:rsid w:val="009D7B1E"/>
    <w:rsid w:val="009E4BA6"/>
    <w:rsid w:val="00A126F3"/>
    <w:rsid w:val="00A35A35"/>
    <w:rsid w:val="00A95B86"/>
    <w:rsid w:val="00AC59CC"/>
    <w:rsid w:val="00AD5B3D"/>
    <w:rsid w:val="00B10E6C"/>
    <w:rsid w:val="00B3362D"/>
    <w:rsid w:val="00B45F86"/>
    <w:rsid w:val="00B5673F"/>
    <w:rsid w:val="00B650CE"/>
    <w:rsid w:val="00BB3C8F"/>
    <w:rsid w:val="00C37222"/>
    <w:rsid w:val="00C71E86"/>
    <w:rsid w:val="00CA51F7"/>
    <w:rsid w:val="00CC02F4"/>
    <w:rsid w:val="00CE6D4E"/>
    <w:rsid w:val="00D51302"/>
    <w:rsid w:val="00D54BAD"/>
    <w:rsid w:val="00DA1DD7"/>
    <w:rsid w:val="00DD43A8"/>
    <w:rsid w:val="00DF280E"/>
    <w:rsid w:val="00E36B76"/>
    <w:rsid w:val="00E46D89"/>
    <w:rsid w:val="00EC3FEA"/>
    <w:rsid w:val="00EE1225"/>
    <w:rsid w:val="00F12CE5"/>
    <w:rsid w:val="00F61604"/>
    <w:rsid w:val="00F62481"/>
    <w:rsid w:val="00F72212"/>
    <w:rsid w:val="00F75D90"/>
    <w:rsid w:val="01D46A84"/>
    <w:rsid w:val="049E44A2"/>
    <w:rsid w:val="076C645F"/>
    <w:rsid w:val="0B40671B"/>
    <w:rsid w:val="0BE75B6B"/>
    <w:rsid w:val="0CEEDB8F"/>
    <w:rsid w:val="140E5446"/>
    <w:rsid w:val="16B4016B"/>
    <w:rsid w:val="17F3115F"/>
    <w:rsid w:val="1EF522D8"/>
    <w:rsid w:val="1EFFDBD8"/>
    <w:rsid w:val="1F172C85"/>
    <w:rsid w:val="20D109C9"/>
    <w:rsid w:val="225227EF"/>
    <w:rsid w:val="25FF13E9"/>
    <w:rsid w:val="284952E9"/>
    <w:rsid w:val="286C088C"/>
    <w:rsid w:val="2BC419E8"/>
    <w:rsid w:val="2BF20F96"/>
    <w:rsid w:val="2C245BC5"/>
    <w:rsid w:val="2DBFA58C"/>
    <w:rsid w:val="311B207C"/>
    <w:rsid w:val="350F31DE"/>
    <w:rsid w:val="362779C1"/>
    <w:rsid w:val="37642E66"/>
    <w:rsid w:val="376FE8E0"/>
    <w:rsid w:val="37DDEC29"/>
    <w:rsid w:val="37EBE107"/>
    <w:rsid w:val="38F69D7C"/>
    <w:rsid w:val="3BBF1BCA"/>
    <w:rsid w:val="3F7FCE3D"/>
    <w:rsid w:val="3FBB0E12"/>
    <w:rsid w:val="3FC764F8"/>
    <w:rsid w:val="3FDBA717"/>
    <w:rsid w:val="3FFF874F"/>
    <w:rsid w:val="43A85A6D"/>
    <w:rsid w:val="43BE58E6"/>
    <w:rsid w:val="47FC4BAA"/>
    <w:rsid w:val="4944676C"/>
    <w:rsid w:val="49DC7913"/>
    <w:rsid w:val="4DFF1E77"/>
    <w:rsid w:val="4E245A88"/>
    <w:rsid w:val="4E9745DC"/>
    <w:rsid w:val="4F1E0E44"/>
    <w:rsid w:val="4F4CA317"/>
    <w:rsid w:val="4FE7B8D7"/>
    <w:rsid w:val="4FFBC41D"/>
    <w:rsid w:val="51DD4C9B"/>
    <w:rsid w:val="55733124"/>
    <w:rsid w:val="56FCC52E"/>
    <w:rsid w:val="58231A2A"/>
    <w:rsid w:val="59CB9C6D"/>
    <w:rsid w:val="5A5D1F99"/>
    <w:rsid w:val="5B5237C2"/>
    <w:rsid w:val="5B880CD3"/>
    <w:rsid w:val="5BFCAF14"/>
    <w:rsid w:val="5BFDAD94"/>
    <w:rsid w:val="5C55BDC9"/>
    <w:rsid w:val="5C5639FA"/>
    <w:rsid w:val="5D942D9D"/>
    <w:rsid w:val="5DB2323B"/>
    <w:rsid w:val="5E7F9759"/>
    <w:rsid w:val="5EFF311D"/>
    <w:rsid w:val="5FA66431"/>
    <w:rsid w:val="5FDD2C35"/>
    <w:rsid w:val="5FDE05BE"/>
    <w:rsid w:val="5FF39D20"/>
    <w:rsid w:val="65536100"/>
    <w:rsid w:val="65BC569A"/>
    <w:rsid w:val="65F776FC"/>
    <w:rsid w:val="68625354"/>
    <w:rsid w:val="690E212E"/>
    <w:rsid w:val="6A074622"/>
    <w:rsid w:val="6DDB45FA"/>
    <w:rsid w:val="6DFB508F"/>
    <w:rsid w:val="6EAFF4EB"/>
    <w:rsid w:val="6EE7A695"/>
    <w:rsid w:val="6F1D6B2A"/>
    <w:rsid w:val="6FB8D13F"/>
    <w:rsid w:val="6FBA0303"/>
    <w:rsid w:val="6FEF2209"/>
    <w:rsid w:val="6FF99978"/>
    <w:rsid w:val="6FFF1B29"/>
    <w:rsid w:val="723F1103"/>
    <w:rsid w:val="72DA1F2D"/>
    <w:rsid w:val="731D45E0"/>
    <w:rsid w:val="731F04AD"/>
    <w:rsid w:val="73481332"/>
    <w:rsid w:val="73E62FFC"/>
    <w:rsid w:val="76E24B46"/>
    <w:rsid w:val="775C0226"/>
    <w:rsid w:val="776E217A"/>
    <w:rsid w:val="77ECCCAA"/>
    <w:rsid w:val="77FA3E6D"/>
    <w:rsid w:val="77FF0AF3"/>
    <w:rsid w:val="78357EDD"/>
    <w:rsid w:val="78FC872B"/>
    <w:rsid w:val="7A1E71ED"/>
    <w:rsid w:val="7ADF2019"/>
    <w:rsid w:val="7AFBAFEA"/>
    <w:rsid w:val="7AFF0995"/>
    <w:rsid w:val="7B0FACA7"/>
    <w:rsid w:val="7B7F2970"/>
    <w:rsid w:val="7BEEDA7E"/>
    <w:rsid w:val="7BFF06DB"/>
    <w:rsid w:val="7CEF3273"/>
    <w:rsid w:val="7D5C527E"/>
    <w:rsid w:val="7D847ACA"/>
    <w:rsid w:val="7DFB3BC8"/>
    <w:rsid w:val="7ED9BD32"/>
    <w:rsid w:val="7EEE5523"/>
    <w:rsid w:val="7EEF5A62"/>
    <w:rsid w:val="7F6ED67E"/>
    <w:rsid w:val="7F7267EC"/>
    <w:rsid w:val="7F7D1E6D"/>
    <w:rsid w:val="7FA9EBFA"/>
    <w:rsid w:val="7FCAF700"/>
    <w:rsid w:val="7FD5787B"/>
    <w:rsid w:val="7FDB6D7B"/>
    <w:rsid w:val="7FDF5F3F"/>
    <w:rsid w:val="7FF3015E"/>
    <w:rsid w:val="7FFF4E8C"/>
    <w:rsid w:val="87FEA345"/>
    <w:rsid w:val="93EE2FCE"/>
    <w:rsid w:val="99DF82FD"/>
    <w:rsid w:val="99EFBDE1"/>
    <w:rsid w:val="9A77C23C"/>
    <w:rsid w:val="9F7BC5FC"/>
    <w:rsid w:val="9FF52E47"/>
    <w:rsid w:val="A6C6BB58"/>
    <w:rsid w:val="AF0FC711"/>
    <w:rsid w:val="AFDF2294"/>
    <w:rsid w:val="B7DF8EAF"/>
    <w:rsid w:val="B8777F5F"/>
    <w:rsid w:val="BBBBA566"/>
    <w:rsid w:val="BBEFF5AD"/>
    <w:rsid w:val="BD2B23DA"/>
    <w:rsid w:val="BD3DC13D"/>
    <w:rsid w:val="BEE1ACB5"/>
    <w:rsid w:val="BF274F17"/>
    <w:rsid w:val="BFB6820B"/>
    <w:rsid w:val="BFC7E260"/>
    <w:rsid w:val="BFD7DCC5"/>
    <w:rsid w:val="BFDEFF64"/>
    <w:rsid w:val="CB7F7246"/>
    <w:rsid w:val="CBEDE238"/>
    <w:rsid w:val="CDE7B06A"/>
    <w:rsid w:val="D7E79FA4"/>
    <w:rsid w:val="D9DFB11E"/>
    <w:rsid w:val="D9FA07FC"/>
    <w:rsid w:val="DBBBDDA9"/>
    <w:rsid w:val="DBFB85D5"/>
    <w:rsid w:val="DCAD4C54"/>
    <w:rsid w:val="DDD6500F"/>
    <w:rsid w:val="DE5F8DB6"/>
    <w:rsid w:val="DF6F6247"/>
    <w:rsid w:val="DFBF06CD"/>
    <w:rsid w:val="DFC3CCD3"/>
    <w:rsid w:val="DFD728A2"/>
    <w:rsid w:val="DFFF0062"/>
    <w:rsid w:val="E9DF2F34"/>
    <w:rsid w:val="EB3B902A"/>
    <w:rsid w:val="EBFE59E6"/>
    <w:rsid w:val="EBFEAE89"/>
    <w:rsid w:val="EDFC123C"/>
    <w:rsid w:val="EDFD8DCF"/>
    <w:rsid w:val="EEB8FE6A"/>
    <w:rsid w:val="EF5E986C"/>
    <w:rsid w:val="EF674089"/>
    <w:rsid w:val="EF6F4B5B"/>
    <w:rsid w:val="EFDD94AE"/>
    <w:rsid w:val="EFF56067"/>
    <w:rsid w:val="F3BFB94E"/>
    <w:rsid w:val="F5F93FEF"/>
    <w:rsid w:val="F63E7C79"/>
    <w:rsid w:val="F691F0AC"/>
    <w:rsid w:val="F6FCEB26"/>
    <w:rsid w:val="F6FDB03A"/>
    <w:rsid w:val="F7570450"/>
    <w:rsid w:val="F762FEC7"/>
    <w:rsid w:val="F7DE05D2"/>
    <w:rsid w:val="F7EFBC10"/>
    <w:rsid w:val="F9FE16DE"/>
    <w:rsid w:val="FB7F677F"/>
    <w:rsid w:val="FBBFCDAB"/>
    <w:rsid w:val="FBC18C80"/>
    <w:rsid w:val="FBDF0F0B"/>
    <w:rsid w:val="FBEF133B"/>
    <w:rsid w:val="FBF5A1AB"/>
    <w:rsid w:val="FC2C2B1B"/>
    <w:rsid w:val="FCFF7A57"/>
    <w:rsid w:val="FD6D52C1"/>
    <w:rsid w:val="FDDF6586"/>
    <w:rsid w:val="FDFAA429"/>
    <w:rsid w:val="FDFC06ED"/>
    <w:rsid w:val="FDFE4BC8"/>
    <w:rsid w:val="FE775F91"/>
    <w:rsid w:val="FEFEE714"/>
    <w:rsid w:val="FEFFCFB3"/>
    <w:rsid w:val="FF2C4858"/>
    <w:rsid w:val="FF376890"/>
    <w:rsid w:val="FF6F12CA"/>
    <w:rsid w:val="FF73F390"/>
    <w:rsid w:val="FFBF9172"/>
    <w:rsid w:val="FFCC1BCD"/>
    <w:rsid w:val="FFCF7F5A"/>
    <w:rsid w:val="FFCFC133"/>
    <w:rsid w:val="FFFEAFDD"/>
    <w:rsid w:val="FFFF29A0"/>
    <w:rsid w:val="FFFFEAC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libri Light" w:hAnsi="Calibri Light"/>
      <w:b/>
      <w:bCs/>
      <w:szCs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3"/>
    <w:next w:val="1"/>
    <w:qFormat/>
    <w:uiPriority w:val="0"/>
    <w:pPr>
      <w:spacing w:line="570" w:lineRule="exact"/>
      <w:ind w:firstLine="562" w:firstLineChars="200"/>
      <w:outlineLvl w:val="3"/>
    </w:pPr>
    <w:rPr>
      <w:rFonts w:ascii="Times New Roman" w:hAnsi="Times New Roman" w:eastAsia="仿宋_GB2312" w:cs="方正楷体_GBK"/>
      <w:sz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99"/>
    <w:pPr>
      <w:ind w:firstLine="420" w:firstLineChars="200"/>
    </w:pPr>
  </w:style>
  <w:style w:type="paragraph" w:styleId="7">
    <w:name w:val="annotation text"/>
    <w:basedOn w:val="1"/>
    <w:qFormat/>
    <w:uiPriority w:val="0"/>
    <w:pPr>
      <w:jc w:val="left"/>
    </w:pPr>
  </w:style>
  <w:style w:type="paragraph" w:styleId="8">
    <w:name w:val="Body Text"/>
    <w:basedOn w:val="1"/>
    <w:next w:val="9"/>
    <w:link w:val="27"/>
    <w:qFormat/>
    <w:uiPriority w:val="0"/>
    <w:pPr>
      <w:spacing w:after="140" w:line="276" w:lineRule="auto"/>
    </w:pPr>
  </w:style>
  <w:style w:type="paragraph" w:styleId="9">
    <w:name w:val="toc 5"/>
    <w:basedOn w:val="1"/>
    <w:next w:val="1"/>
    <w:qFormat/>
    <w:uiPriority w:val="0"/>
    <w:pPr>
      <w:ind w:left="840"/>
      <w:jc w:val="left"/>
    </w:pPr>
    <w:rPr>
      <w:sz w:val="18"/>
      <w:szCs w:val="18"/>
    </w:rPr>
  </w:style>
  <w:style w:type="paragraph" w:styleId="10">
    <w:name w:val="Plain Text"/>
    <w:basedOn w:val="1"/>
    <w:qFormat/>
    <w:uiPriority w:val="0"/>
    <w:rPr>
      <w:rFonts w:ascii="宋体" w:hAnsi="Courier New"/>
      <w:kern w:val="0"/>
      <w:sz w:val="20"/>
    </w:rPr>
  </w:style>
  <w:style w:type="paragraph" w:styleId="11">
    <w:name w:val="Balloon Text"/>
    <w:basedOn w:val="1"/>
    <w:link w:val="23"/>
    <w:qFormat/>
    <w:uiPriority w:val="0"/>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qFormat/>
    <w:uiPriority w:val="0"/>
    <w:pPr>
      <w:spacing w:before="100" w:beforeAutospacing="1" w:after="100" w:afterAutospacing="1"/>
      <w:jc w:val="left"/>
    </w:pPr>
    <w:rPr>
      <w:kern w:val="0"/>
      <w:sz w:val="24"/>
    </w:rPr>
  </w:style>
  <w:style w:type="character" w:styleId="18">
    <w:name w:val="page number"/>
    <w:qFormat/>
    <w:uiPriority w:val="0"/>
  </w:style>
  <w:style w:type="paragraph" w:customStyle="1" w:styleId="19">
    <w:name w:val="索引 51"/>
    <w:next w:val="1"/>
    <w:unhideWhenUsed/>
    <w:qFormat/>
    <w:uiPriority w:val="0"/>
    <w:pPr>
      <w:widowControl w:val="0"/>
      <w:ind w:left="1680"/>
      <w:jc w:val="both"/>
    </w:pPr>
    <w:rPr>
      <w:rFonts w:hint="eastAsia" w:ascii="MingLiU_HKSCS" w:hAnsi="MingLiU_HKSCS" w:eastAsia="MingLiU_HKSCS" w:cs="Times New Roman"/>
      <w:kern w:val="2"/>
      <w:sz w:val="21"/>
      <w:szCs w:val="24"/>
      <w:lang w:val="en-US" w:eastAsia="zh-CN" w:bidi="ar-SA"/>
    </w:rPr>
  </w:style>
  <w:style w:type="paragraph" w:customStyle="1" w:styleId="20">
    <w:name w:val="默认"/>
    <w:qFormat/>
    <w:uiPriority w:val="0"/>
    <w:rPr>
      <w:rFonts w:ascii="Helvetica" w:hAnsi="Helvetica" w:eastAsia="Helvetica" w:cs="Helvetica"/>
      <w:color w:val="000000"/>
      <w:sz w:val="22"/>
      <w:szCs w:val="22"/>
      <w:lang w:val="en-US" w:eastAsia="zh-CN" w:bidi="ar-SA"/>
    </w:rPr>
  </w:style>
  <w:style w:type="character" w:customStyle="1" w:styleId="21">
    <w:name w:val="页眉 Char"/>
    <w:basedOn w:val="17"/>
    <w:link w:val="13"/>
    <w:qFormat/>
    <w:uiPriority w:val="0"/>
    <w:rPr>
      <w:rFonts w:ascii="Calibri" w:hAnsi="Calibri"/>
      <w:kern w:val="2"/>
      <w:sz w:val="18"/>
      <w:szCs w:val="18"/>
    </w:rPr>
  </w:style>
  <w:style w:type="character" w:customStyle="1" w:styleId="22">
    <w:name w:val="页脚 Char"/>
    <w:basedOn w:val="17"/>
    <w:link w:val="12"/>
    <w:qFormat/>
    <w:uiPriority w:val="99"/>
    <w:rPr>
      <w:rFonts w:ascii="Calibri" w:hAnsi="Calibri"/>
      <w:kern w:val="2"/>
      <w:sz w:val="18"/>
      <w:szCs w:val="18"/>
    </w:rPr>
  </w:style>
  <w:style w:type="character" w:customStyle="1" w:styleId="23">
    <w:name w:val="批注框文本 Char"/>
    <w:basedOn w:val="17"/>
    <w:link w:val="11"/>
    <w:qFormat/>
    <w:uiPriority w:val="0"/>
    <w:rPr>
      <w:rFonts w:ascii="Calibri" w:hAnsi="Calibri"/>
      <w:kern w:val="2"/>
      <w:sz w:val="18"/>
      <w:szCs w:val="18"/>
    </w:rPr>
  </w:style>
  <w:style w:type="paragraph" w:customStyle="1" w:styleId="24">
    <w:name w:val="Body Text First Indent1"/>
    <w:basedOn w:val="8"/>
    <w:qFormat/>
    <w:uiPriority w:val="0"/>
    <w:pPr>
      <w:adjustRightInd w:val="0"/>
      <w:spacing w:after="0" w:line="275" w:lineRule="atLeast"/>
      <w:ind w:left="100" w:leftChars="100" w:right="100" w:rightChars="100" w:firstLine="420"/>
    </w:pPr>
  </w:style>
  <w:style w:type="paragraph" w:customStyle="1" w:styleId="25">
    <w:name w:val="Char Char Char Char Char Char Char"/>
    <w:basedOn w:val="1"/>
    <w:qFormat/>
    <w:uiPriority w:val="99"/>
    <w:pPr>
      <w:widowControl/>
      <w:spacing w:after="160" w:line="240" w:lineRule="exact"/>
      <w:jc w:val="left"/>
    </w:pPr>
    <w:rPr>
      <w:rFonts w:ascii="Verdana" w:hAnsi="Verdana"/>
      <w:kern w:val="0"/>
      <w:sz w:val="24"/>
      <w:szCs w:val="20"/>
      <w:lang w:eastAsia="en-US"/>
    </w:rPr>
  </w:style>
  <w:style w:type="character" w:customStyle="1" w:styleId="26">
    <w:name w:val="gray"/>
    <w:basedOn w:val="17"/>
    <w:qFormat/>
    <w:uiPriority w:val="0"/>
  </w:style>
  <w:style w:type="character" w:customStyle="1" w:styleId="27">
    <w:name w:val="正文文本 Char"/>
    <w:basedOn w:val="17"/>
    <w:link w:val="8"/>
    <w:qFormat/>
    <w:uiPriority w:val="0"/>
    <w:rPr>
      <w:rFonts w:hint="eastAsia" w:ascii="仿宋_GB2312" w:eastAsia="仿宋_GB2312" w:cs="仿宋_GB2312"/>
      <w:kern w:val="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3326</Words>
  <Characters>3392</Characters>
  <Lines>45</Lines>
  <Paragraphs>12</Paragraphs>
  <TotalTime>163</TotalTime>
  <ScaleCrop>false</ScaleCrop>
  <LinksUpToDate>false</LinksUpToDate>
  <CharactersWithSpaces>3436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2024-09-29T06:43:00Z</dcterms:created>
  <dc:creator>user</dc:creator>
  <cp:lastModifiedBy>kylin</cp:lastModifiedBy>
  <cp:lastPrinted>2026-03-16T11:05:00Z</cp:lastPrinted>
  <dcterms:modified xsi:type="dcterms:W3CDTF">2026-04-07T16:51:58Z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1244EB76147048DFAED2C35FCD7249D5_13</vt:lpwstr>
  </property>
  <property fmtid="{D5CDD505-2E9C-101B-9397-08002B2CF9AE}" pid="4" name="KSOTemplateDocerSaveRecord">
    <vt:lpwstr>eyJoZGlkIjoiMzg2Y2Y2MjI1NTM4ODYzMGUzNTU5N2M0ZjM4YjkwODAiLCJ1c2VySWQiOiIxNTg2MTI4NDcyIn0=</vt:lpwstr>
  </property>
</Properties>
</file>