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70" w:lineRule="exact"/>
        <w:textAlignment w:val="auto"/>
        <w:rPr>
          <w:rFonts w:hint="eastAsia" w:ascii="Times New Roman" w:hAnsi="Times New Roman" w:eastAsia="方正小标宋_GBK" w:cs="方正小标宋_GBK"/>
          <w:b w:val="0"/>
          <w:bCs w:val="0"/>
          <w:spacing w:val="0"/>
          <w:sz w:val="52"/>
          <w:szCs w:val="52"/>
        </w:rPr>
      </w:pPr>
    </w:p>
    <w:p>
      <w:pPr>
        <w:keepNext w:val="0"/>
        <w:keepLines w:val="0"/>
        <w:pageBreakBefore w:val="0"/>
        <w:widowControl/>
        <w:shd w:val="clear" w:color="auto" w:fill="FFFFEE"/>
        <w:kinsoku/>
        <w:wordWrap/>
        <w:overflowPunct/>
        <w:topLinePunct w:val="0"/>
        <w:autoSpaceDE/>
        <w:autoSpaceDN/>
        <w:bidi w:val="0"/>
        <w:adjustRightInd/>
        <w:snapToGrid/>
        <w:spacing w:before="156" w:beforeLines="50" w:line="570" w:lineRule="exact"/>
        <w:jc w:val="center"/>
        <w:textAlignment w:val="auto"/>
        <w:rPr>
          <w:rFonts w:ascii="Times New Roman" w:hAnsi="Times New Roman" w:eastAsia="仿宋_GB2312"/>
          <w:b w:val="0"/>
          <w:bCs w:val="0"/>
          <w:color w:val="000000"/>
          <w:spacing w:val="0"/>
          <w:kern w:val="0"/>
          <w:sz w:val="32"/>
          <w:szCs w:val="32"/>
        </w:rPr>
      </w:pPr>
    </w:p>
    <w:p>
      <w:pPr>
        <w:keepNext w:val="0"/>
        <w:keepLines w:val="0"/>
        <w:pageBreakBefore w:val="0"/>
        <w:widowControl/>
        <w:shd w:val="clear" w:color="auto" w:fill="FFFFEE"/>
        <w:kinsoku/>
        <w:wordWrap/>
        <w:overflowPunct/>
        <w:topLinePunct w:val="0"/>
        <w:autoSpaceDE/>
        <w:autoSpaceDN/>
        <w:bidi w:val="0"/>
        <w:adjustRightInd/>
        <w:snapToGrid/>
        <w:spacing w:before="156" w:beforeLines="50" w:line="570" w:lineRule="exact"/>
        <w:jc w:val="center"/>
        <w:textAlignment w:val="auto"/>
        <w:rPr>
          <w:rFonts w:ascii="Times New Roman" w:hAnsi="Times New Roman" w:eastAsia="仿宋_GB2312"/>
          <w:b w:val="0"/>
          <w:bCs w:val="0"/>
          <w:color w:val="000000"/>
          <w:spacing w:val="0"/>
          <w:kern w:val="0"/>
          <w:sz w:val="32"/>
          <w:szCs w:val="32"/>
        </w:rPr>
      </w:pPr>
    </w:p>
    <w:p>
      <w:pPr>
        <w:keepNext w:val="0"/>
        <w:keepLines w:val="0"/>
        <w:pageBreakBefore w:val="0"/>
        <w:widowControl/>
        <w:shd w:val="clear" w:color="auto" w:fill="FFFFEE"/>
        <w:kinsoku/>
        <w:wordWrap/>
        <w:overflowPunct/>
        <w:topLinePunct w:val="0"/>
        <w:autoSpaceDE/>
        <w:autoSpaceDN/>
        <w:bidi w:val="0"/>
        <w:adjustRightInd/>
        <w:snapToGrid/>
        <w:spacing w:before="156" w:beforeLines="50" w:line="570" w:lineRule="exact"/>
        <w:jc w:val="center"/>
        <w:textAlignment w:val="auto"/>
        <w:rPr>
          <w:rFonts w:ascii="Times New Roman" w:hAnsi="Times New Roman" w:eastAsia="仿宋_GB2312"/>
          <w:b w:val="0"/>
          <w:bCs w:val="0"/>
          <w:color w:val="000000"/>
          <w:spacing w:val="0"/>
          <w:kern w:val="0"/>
          <w:sz w:val="32"/>
          <w:szCs w:val="32"/>
        </w:rPr>
      </w:pPr>
    </w:p>
    <w:p>
      <w:pPr>
        <w:keepNext w:val="0"/>
        <w:keepLines w:val="0"/>
        <w:pageBreakBefore w:val="0"/>
        <w:widowControl/>
        <w:shd w:val="clear" w:color="auto" w:fill="FFFFEE"/>
        <w:kinsoku/>
        <w:wordWrap/>
        <w:overflowPunct/>
        <w:topLinePunct w:val="0"/>
        <w:autoSpaceDE/>
        <w:autoSpaceDN/>
        <w:bidi w:val="0"/>
        <w:adjustRightInd/>
        <w:snapToGrid/>
        <w:spacing w:before="156" w:beforeLines="50" w:line="570" w:lineRule="exact"/>
        <w:textAlignment w:val="auto"/>
        <w:rPr>
          <w:rFonts w:ascii="Times New Roman" w:hAnsi="Times New Roman" w:eastAsia="仿宋_GB2312"/>
          <w:b w:val="0"/>
          <w:bCs w:val="0"/>
          <w:color w:val="000000"/>
          <w:spacing w:val="0"/>
          <w:kern w:val="0"/>
          <w:sz w:val="32"/>
          <w:szCs w:val="32"/>
        </w:rPr>
      </w:pPr>
    </w:p>
    <w:p>
      <w:pPr>
        <w:keepNext w:val="0"/>
        <w:keepLines w:val="0"/>
        <w:pageBreakBefore w:val="0"/>
        <w:widowControl/>
        <w:shd w:val="clear" w:color="auto" w:fill="FFFFEE"/>
        <w:kinsoku/>
        <w:wordWrap/>
        <w:overflowPunct/>
        <w:topLinePunct w:val="0"/>
        <w:autoSpaceDE/>
        <w:autoSpaceDN/>
        <w:bidi w:val="0"/>
        <w:adjustRightInd/>
        <w:snapToGrid/>
        <w:spacing w:before="156" w:beforeLines="50" w:line="570" w:lineRule="exact"/>
        <w:jc w:val="center"/>
        <w:textAlignment w:val="auto"/>
        <w:rPr>
          <w:rFonts w:hint="eastAsia" w:ascii="Times New Roman" w:hAnsi="Times New Roman" w:eastAsia="方正仿宋_GBK" w:cs="方正仿宋_GBK"/>
          <w:b w:val="0"/>
          <w:bCs w:val="0"/>
          <w:color w:val="000000"/>
          <w:spacing w:val="0"/>
          <w:kern w:val="0"/>
          <w:sz w:val="32"/>
          <w:szCs w:val="32"/>
        </w:rPr>
      </w:pPr>
    </w:p>
    <w:p>
      <w:pPr>
        <w:keepNext w:val="0"/>
        <w:keepLines w:val="0"/>
        <w:pageBreakBefore w:val="0"/>
        <w:widowControl/>
        <w:shd w:val="clear" w:color="auto" w:fill="FFFFEE"/>
        <w:kinsoku/>
        <w:wordWrap/>
        <w:overflowPunct/>
        <w:topLinePunct w:val="0"/>
        <w:autoSpaceDE/>
        <w:autoSpaceDN/>
        <w:bidi w:val="0"/>
        <w:adjustRightInd/>
        <w:snapToGrid/>
        <w:spacing w:before="156" w:beforeLines="50" w:line="570" w:lineRule="exact"/>
        <w:jc w:val="center"/>
        <w:textAlignment w:val="auto"/>
        <w:rPr>
          <w:rFonts w:ascii="Times New Roman" w:hAnsi="Times New Roman" w:eastAsia="方正仿宋_GBK" w:cs="方正仿宋_GBK"/>
          <w:b w:val="0"/>
          <w:bCs w:val="0"/>
          <w:color w:val="000000"/>
          <w:spacing w:val="0"/>
          <w:kern w:val="0"/>
          <w:sz w:val="32"/>
          <w:szCs w:val="32"/>
        </w:rPr>
      </w:pPr>
      <w:r>
        <w:rPr>
          <w:rFonts w:hint="eastAsia" w:ascii="Times New Roman" w:hAnsi="Times New Roman" w:eastAsia="方正仿宋_GBK" w:cs="方正仿宋_GBK"/>
          <w:b w:val="0"/>
          <w:bCs w:val="0"/>
          <w:color w:val="000000"/>
          <w:spacing w:val="0"/>
          <w:kern w:val="0"/>
          <w:sz w:val="32"/>
          <w:szCs w:val="32"/>
        </w:rPr>
        <w:t>杉岭府发〔</w:t>
      </w:r>
      <w:r>
        <w:rPr>
          <w:rFonts w:ascii="Times New Roman" w:hAnsi="Times New Roman" w:eastAsia="方正仿宋_GBK"/>
          <w:b w:val="0"/>
          <w:bCs w:val="0"/>
          <w:color w:val="000000"/>
          <w:spacing w:val="0"/>
          <w:kern w:val="0"/>
          <w:sz w:val="32"/>
          <w:szCs w:val="32"/>
        </w:rPr>
        <w:t>2</w:t>
      </w:r>
      <w:r>
        <w:rPr>
          <w:rFonts w:hint="eastAsia" w:ascii="Times New Roman" w:hAnsi="Times New Roman" w:eastAsia="方正仿宋_GBK"/>
          <w:b w:val="0"/>
          <w:bCs w:val="0"/>
          <w:color w:val="000000"/>
          <w:spacing w:val="0"/>
          <w:kern w:val="0"/>
          <w:sz w:val="32"/>
          <w:szCs w:val="32"/>
        </w:rPr>
        <w:t>02</w:t>
      </w:r>
      <w:r>
        <w:rPr>
          <w:rFonts w:hint="eastAsia" w:ascii="Times New Roman" w:hAnsi="Times New Roman" w:eastAsia="方正仿宋_GBK"/>
          <w:b w:val="0"/>
          <w:bCs w:val="0"/>
          <w:color w:val="000000"/>
          <w:spacing w:val="0"/>
          <w:kern w:val="0"/>
          <w:sz w:val="32"/>
          <w:szCs w:val="32"/>
          <w:lang w:val="en-US" w:eastAsia="zh-CN"/>
        </w:rPr>
        <w:t>2</w:t>
      </w:r>
      <w:r>
        <w:rPr>
          <w:rFonts w:hint="eastAsia" w:ascii="Times New Roman" w:hAnsi="Times New Roman" w:eastAsia="方正仿宋_GBK" w:cs="方正仿宋_GBK"/>
          <w:b w:val="0"/>
          <w:bCs w:val="0"/>
          <w:color w:val="000000"/>
          <w:spacing w:val="0"/>
          <w:kern w:val="0"/>
          <w:sz w:val="32"/>
          <w:szCs w:val="32"/>
        </w:rPr>
        <w:t>〕</w:t>
      </w:r>
      <w:r>
        <w:rPr>
          <w:rFonts w:hint="eastAsia" w:ascii="Times New Roman" w:hAnsi="Times New Roman" w:cs="方正仿宋_GBK"/>
          <w:b w:val="0"/>
          <w:bCs w:val="0"/>
          <w:color w:val="000000"/>
          <w:spacing w:val="0"/>
          <w:kern w:val="0"/>
          <w:sz w:val="32"/>
          <w:szCs w:val="32"/>
          <w:lang w:val="en-US" w:eastAsia="zh-CN"/>
        </w:rPr>
        <w:t>83</w:t>
      </w:r>
      <w:r>
        <w:rPr>
          <w:rFonts w:hint="eastAsia" w:ascii="Times New Roman" w:hAnsi="Times New Roman" w:eastAsia="方正仿宋_GBK" w:cs="方正仿宋_GBK"/>
          <w:b w:val="0"/>
          <w:bCs w:val="0"/>
          <w:color w:val="000000"/>
          <w:spacing w:val="0"/>
          <w:kern w:val="0"/>
          <w:sz w:val="32"/>
          <w:szCs w:val="32"/>
        </w:rPr>
        <w:t>号</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方正小标宋_GBK"/>
          <w:b w:val="0"/>
          <w:bCs w:val="0"/>
          <w:spacing w:val="0"/>
          <w:sz w:val="44"/>
          <w:szCs w:val="44"/>
        </w:rPr>
      </w:pPr>
    </w:p>
    <w:p>
      <w:pPr>
        <w:keepNext w:val="0"/>
        <w:keepLines w:val="0"/>
        <w:pageBreakBefore w:val="0"/>
        <w:widowControl w:val="0"/>
        <w:tabs>
          <w:tab w:val="left" w:pos="7579"/>
        </w:tabs>
        <w:kinsoku/>
        <w:wordWrap/>
        <w:overflowPunct/>
        <w:topLinePunct w:val="0"/>
        <w:autoSpaceDE/>
        <w:autoSpaceDN/>
        <w:bidi w:val="0"/>
        <w:spacing w:line="594"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黔江区</w:t>
      </w:r>
      <w:r>
        <w:rPr>
          <w:rFonts w:hint="eastAsia" w:ascii="方正小标宋_GBK" w:hAnsi="方正小标宋_GBK" w:eastAsia="方正小标宋_GBK" w:cs="方正小标宋_GBK"/>
          <w:sz w:val="44"/>
          <w:szCs w:val="44"/>
          <w:lang w:val="en-US" w:eastAsia="zh-CN"/>
        </w:rPr>
        <w:t>杉岭乡</w:t>
      </w:r>
      <w:r>
        <w:rPr>
          <w:rFonts w:hint="eastAsia" w:ascii="方正小标宋_GBK" w:hAnsi="方正小标宋_GBK" w:eastAsia="方正小标宋_GBK" w:cs="方正小标宋_GBK"/>
          <w:sz w:val="44"/>
          <w:szCs w:val="44"/>
          <w:lang w:eastAsia="zh-CN"/>
        </w:rPr>
        <w:t>人民政府</w:t>
      </w:r>
    </w:p>
    <w:p>
      <w:pPr>
        <w:keepNext w:val="0"/>
        <w:keepLines w:val="0"/>
        <w:pageBreakBefore w:val="0"/>
        <w:widowControl w:val="0"/>
        <w:kinsoku/>
        <w:wordWrap/>
        <w:overflowPunct/>
        <w:topLinePunct w:val="0"/>
        <w:autoSpaceDE/>
        <w:autoSpaceDN/>
        <w:bidi w:val="0"/>
        <w:spacing w:line="594" w:lineRule="exact"/>
        <w:jc w:val="center"/>
        <w:rPr>
          <w:rFonts w:eastAsia="方正小标宋_GBK"/>
          <w:sz w:val="44"/>
          <w:szCs w:val="44"/>
        </w:rPr>
      </w:pPr>
      <w:r>
        <w:rPr>
          <w:rFonts w:eastAsia="方正小标宋_GBK"/>
          <w:sz w:val="44"/>
          <w:szCs w:val="44"/>
        </w:rPr>
        <w:t>关于印发</w:t>
      </w:r>
      <w:r>
        <w:rPr>
          <w:rFonts w:hint="eastAsia" w:eastAsia="方正小标宋_GBK"/>
          <w:sz w:val="44"/>
          <w:szCs w:val="44"/>
        </w:rPr>
        <w:t>《</w:t>
      </w:r>
      <w:r>
        <w:rPr>
          <w:rFonts w:hint="eastAsia" w:eastAsia="方正小标宋_GBK"/>
          <w:sz w:val="44"/>
          <w:szCs w:val="44"/>
          <w:lang w:val="en-US" w:eastAsia="zh-CN"/>
        </w:rPr>
        <w:t>杉岭乡</w:t>
      </w:r>
      <w:r>
        <w:rPr>
          <w:rFonts w:hint="eastAsia" w:eastAsia="方正小标宋_GBK"/>
          <w:sz w:val="44"/>
          <w:szCs w:val="44"/>
        </w:rPr>
        <w:t>2022年冬春季大气污染防治专项行动工作方案》</w:t>
      </w:r>
      <w:r>
        <w:rPr>
          <w:rFonts w:eastAsia="方正小标宋_GBK"/>
          <w:sz w:val="44"/>
          <w:szCs w:val="44"/>
        </w:rPr>
        <w:t>的</w:t>
      </w:r>
      <w:r>
        <w:rPr>
          <w:rFonts w:hint="eastAsia" w:eastAsia="方正小标宋_GBK"/>
          <w:sz w:val="44"/>
          <w:szCs w:val="44"/>
        </w:rPr>
        <w:t>通知</w:t>
      </w:r>
    </w:p>
    <w:p>
      <w:pPr>
        <w:keepNext w:val="0"/>
        <w:keepLines w:val="0"/>
        <w:pageBreakBefore w:val="0"/>
        <w:widowControl w:val="0"/>
        <w:kinsoku/>
        <w:wordWrap/>
        <w:overflowPunct/>
        <w:topLinePunct w:val="0"/>
        <w:autoSpaceDE/>
        <w:autoSpaceDN/>
        <w:bidi w:val="0"/>
        <w:spacing w:line="594" w:lineRule="exact"/>
        <w:rPr>
          <w:rFonts w:eastAsia="方正小标宋_GBK"/>
          <w:b/>
          <w:bCs/>
          <w:sz w:val="44"/>
          <w:szCs w:val="44"/>
        </w:rPr>
      </w:pPr>
    </w:p>
    <w:p>
      <w:pPr>
        <w:keepNext w:val="0"/>
        <w:keepLines w:val="0"/>
        <w:pageBreakBefore w:val="0"/>
        <w:widowControl w:val="0"/>
        <w:kinsoku/>
        <w:wordWrap/>
        <w:overflowPunct/>
        <w:topLinePunct w:val="0"/>
        <w:autoSpaceDE/>
        <w:autoSpaceDN/>
        <w:bidi w:val="0"/>
        <w:spacing w:line="594" w:lineRule="exact"/>
        <w:jc w:val="left"/>
        <w:rPr>
          <w:rFonts w:hint="eastAsia" w:eastAsia="方正仿宋_GBK"/>
          <w:sz w:val="33"/>
          <w:szCs w:val="33"/>
        </w:rPr>
      </w:pPr>
      <w:r>
        <w:rPr>
          <w:rFonts w:hint="eastAsia" w:ascii="方正仿宋_GBK" w:hAnsi="方正仿宋_GBK" w:eastAsia="方正仿宋_GBK" w:cs="方正仿宋_GBK"/>
          <w:b w:val="0"/>
          <w:bCs/>
          <w:sz w:val="32"/>
          <w:szCs w:val="32"/>
          <w:lang w:eastAsia="zh-CN"/>
        </w:rPr>
        <w:t>各村（社</w:t>
      </w:r>
      <w:r>
        <w:rPr>
          <w:rFonts w:hint="eastAsia" w:ascii="方正仿宋_GBK" w:hAnsi="方正仿宋_GBK" w:eastAsia="方正仿宋_GBK" w:cs="方正仿宋_GBK"/>
          <w:b w:val="0"/>
          <w:bCs/>
          <w:sz w:val="32"/>
          <w:szCs w:val="32"/>
          <w:lang w:val="en-US" w:eastAsia="zh-CN"/>
        </w:rPr>
        <w:t>区</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i w:val="0"/>
          <w:caps w:val="0"/>
          <w:color w:val="000000"/>
          <w:spacing w:val="0"/>
          <w:sz w:val="32"/>
          <w:szCs w:val="32"/>
        </w:rPr>
        <w:t>各</w:t>
      </w:r>
      <w:r>
        <w:rPr>
          <w:rFonts w:hint="eastAsia" w:ascii="方正仿宋_GBK" w:hAnsi="方正仿宋_GBK" w:eastAsia="方正仿宋_GBK" w:cs="方正仿宋_GBK"/>
          <w:i w:val="0"/>
          <w:caps w:val="0"/>
          <w:color w:val="000000"/>
          <w:spacing w:val="0"/>
          <w:sz w:val="32"/>
          <w:szCs w:val="32"/>
          <w:lang w:val="en-US" w:eastAsia="zh-CN"/>
        </w:rPr>
        <w:t>办、</w:t>
      </w:r>
      <w:r>
        <w:rPr>
          <w:rFonts w:hint="eastAsia" w:ascii="方正仿宋_GBK" w:hAnsi="方正仿宋_GBK" w:eastAsia="方正仿宋_GBK" w:cs="方正仿宋_GBK"/>
          <w:i w:val="0"/>
          <w:caps w:val="0"/>
          <w:color w:val="000000"/>
          <w:spacing w:val="0"/>
          <w:sz w:val="32"/>
          <w:szCs w:val="32"/>
        </w:rPr>
        <w:t>站</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所</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i w:val="0"/>
          <w:caps w:val="0"/>
          <w:color w:val="000000"/>
          <w:spacing w:val="0"/>
          <w:sz w:val="32"/>
          <w:szCs w:val="32"/>
        </w:rPr>
        <w:t>中心</w:t>
      </w:r>
      <w:r>
        <w:rPr>
          <w:rFonts w:hint="eastAsia" w:ascii="方正仿宋_GBK" w:hAnsi="方正仿宋_GBK" w:eastAsia="方正仿宋_GBK" w:cs="方正仿宋_GBK"/>
          <w:i w:val="0"/>
          <w:caps w:val="0"/>
          <w:color w:val="000000"/>
          <w:spacing w:val="0"/>
          <w:sz w:val="32"/>
          <w:szCs w:val="32"/>
          <w:lang w:eastAsia="zh-CN"/>
        </w:rPr>
        <w:t>，</w:t>
      </w:r>
      <w:r>
        <w:rPr>
          <w:rFonts w:hint="eastAsia" w:ascii="方正仿宋_GBK" w:hAnsi="方正仿宋_GBK" w:eastAsia="方正仿宋_GBK" w:cs="方正仿宋_GBK"/>
          <w:b w:val="0"/>
          <w:bCs/>
          <w:sz w:val="32"/>
          <w:szCs w:val="32"/>
          <w:lang w:val="en-US" w:eastAsia="zh-CN"/>
        </w:rPr>
        <w:t>乡</w:t>
      </w:r>
      <w:r>
        <w:rPr>
          <w:rFonts w:hint="eastAsia" w:ascii="方正仿宋_GBK" w:hAnsi="方正仿宋_GBK" w:eastAsia="方正仿宋_GBK" w:cs="方正仿宋_GBK"/>
          <w:b w:val="0"/>
          <w:bCs/>
          <w:sz w:val="32"/>
          <w:szCs w:val="32"/>
          <w:lang w:eastAsia="zh-CN"/>
        </w:rPr>
        <w:t>级各部门：</w:t>
      </w:r>
    </w:p>
    <w:p>
      <w:pPr>
        <w:keepNext w:val="0"/>
        <w:keepLines w:val="0"/>
        <w:pageBreakBefore w:val="0"/>
        <w:widowControl w:val="0"/>
        <w:kinsoku/>
        <w:wordWrap/>
        <w:overflowPunct/>
        <w:topLinePunct w:val="0"/>
        <w:autoSpaceDE/>
        <w:autoSpaceDN/>
        <w:bidi w:val="0"/>
        <w:adjustRightInd w:val="0"/>
        <w:snapToGrid w:val="0"/>
        <w:spacing w:line="594" w:lineRule="exact"/>
        <w:ind w:firstLine="660" w:firstLineChars="200"/>
        <w:textAlignment w:val="baseline"/>
        <w:rPr>
          <w:rFonts w:hint="eastAsia" w:eastAsia="方正仿宋_GBK"/>
          <w:sz w:val="33"/>
          <w:szCs w:val="33"/>
        </w:rPr>
      </w:pPr>
      <w:r>
        <w:rPr>
          <w:rFonts w:hint="eastAsia" w:eastAsia="方正仿宋_GBK"/>
          <w:sz w:val="33"/>
          <w:szCs w:val="33"/>
        </w:rPr>
        <w:t>经</w:t>
      </w:r>
      <w:r>
        <w:rPr>
          <w:rFonts w:hint="eastAsia" w:eastAsia="方正仿宋_GBK"/>
          <w:sz w:val="33"/>
          <w:szCs w:val="33"/>
          <w:lang w:eastAsia="zh-CN"/>
        </w:rPr>
        <w:t>党委政府</w:t>
      </w:r>
      <w:r>
        <w:rPr>
          <w:rFonts w:hint="eastAsia" w:eastAsia="方正仿宋_GBK"/>
          <w:sz w:val="33"/>
          <w:szCs w:val="33"/>
        </w:rPr>
        <w:t>同意，现将《</w:t>
      </w:r>
      <w:r>
        <w:rPr>
          <w:rFonts w:hint="eastAsia" w:eastAsia="方正仿宋_GBK"/>
          <w:sz w:val="33"/>
          <w:szCs w:val="33"/>
          <w:lang w:val="en-US" w:eastAsia="zh-CN"/>
        </w:rPr>
        <w:t>杉岭乡</w:t>
      </w:r>
      <w:r>
        <w:rPr>
          <w:rFonts w:hint="eastAsia" w:eastAsia="方正仿宋_GBK"/>
          <w:sz w:val="33"/>
          <w:szCs w:val="33"/>
        </w:rPr>
        <w:t>2022年冬春季大气污染防治专项行动工作方案》印发给你们，请认真抓好贯彻落实。</w:t>
      </w:r>
    </w:p>
    <w:p>
      <w:pPr>
        <w:keepNext w:val="0"/>
        <w:keepLines w:val="0"/>
        <w:pageBreakBefore w:val="0"/>
        <w:widowControl w:val="0"/>
        <w:tabs>
          <w:tab w:val="left" w:pos="7680"/>
        </w:tabs>
        <w:kinsoku/>
        <w:wordWrap/>
        <w:overflowPunct/>
        <w:topLinePunct w:val="0"/>
        <w:autoSpaceDE/>
        <w:autoSpaceDN/>
        <w:bidi w:val="0"/>
        <w:adjustRightInd w:val="0"/>
        <w:snapToGrid w:val="0"/>
        <w:spacing w:line="594" w:lineRule="exact"/>
        <w:jc w:val="center"/>
        <w:textAlignment w:val="baseline"/>
        <w:rPr>
          <w:rFonts w:eastAsia="方正仿宋_GBK"/>
          <w:sz w:val="33"/>
          <w:szCs w:val="33"/>
        </w:rPr>
      </w:pPr>
    </w:p>
    <w:p>
      <w:pPr>
        <w:keepNext w:val="0"/>
        <w:keepLines w:val="0"/>
        <w:pageBreakBefore w:val="0"/>
        <w:widowControl w:val="0"/>
        <w:tabs>
          <w:tab w:val="left" w:pos="7680"/>
        </w:tabs>
        <w:kinsoku/>
        <w:wordWrap/>
        <w:overflowPunct/>
        <w:topLinePunct w:val="0"/>
        <w:autoSpaceDE/>
        <w:autoSpaceDN/>
        <w:bidi w:val="0"/>
        <w:adjustRightInd w:val="0"/>
        <w:snapToGrid w:val="0"/>
        <w:spacing w:line="594" w:lineRule="exact"/>
        <w:jc w:val="center"/>
        <w:textAlignment w:val="baseline"/>
        <w:rPr>
          <w:rFonts w:hint="eastAsia" w:eastAsia="方正仿宋_GBK"/>
          <w:sz w:val="33"/>
          <w:szCs w:val="33"/>
        </w:rPr>
      </w:pPr>
    </w:p>
    <w:p>
      <w:pPr>
        <w:keepNext w:val="0"/>
        <w:keepLines w:val="0"/>
        <w:pageBreakBefore w:val="0"/>
        <w:widowControl w:val="0"/>
        <w:tabs>
          <w:tab w:val="left" w:pos="7680"/>
        </w:tabs>
        <w:kinsoku/>
        <w:wordWrap/>
        <w:overflowPunct/>
        <w:topLinePunct w:val="0"/>
        <w:autoSpaceDE/>
        <w:autoSpaceDN/>
        <w:bidi w:val="0"/>
        <w:adjustRightInd w:val="0"/>
        <w:snapToGrid w:val="0"/>
        <w:spacing w:line="594" w:lineRule="exact"/>
        <w:ind w:left="5610" w:hanging="5610" w:hangingChars="1700"/>
        <w:jc w:val="left"/>
        <w:textAlignment w:val="baseline"/>
        <w:rPr>
          <w:rFonts w:eastAsia="方正仿宋_GBK"/>
          <w:sz w:val="33"/>
          <w:szCs w:val="33"/>
        </w:rPr>
      </w:pPr>
      <w:r>
        <w:rPr>
          <w:rFonts w:eastAsia="方正仿宋_GBK"/>
          <w:sz w:val="33"/>
          <w:szCs w:val="33"/>
        </w:rPr>
        <w:t xml:space="preserve">                     </w:t>
      </w:r>
      <w:r>
        <w:rPr>
          <w:rFonts w:hint="eastAsia" w:eastAsia="方正仿宋_GBK"/>
          <w:sz w:val="33"/>
          <w:szCs w:val="33"/>
          <w:lang w:val="en-US" w:eastAsia="zh-CN"/>
        </w:rPr>
        <w:t xml:space="preserve">           </w:t>
      </w:r>
      <w:r>
        <w:rPr>
          <w:rFonts w:hint="eastAsia" w:eastAsia="方正仿宋_GBK"/>
          <w:sz w:val="33"/>
          <w:szCs w:val="33"/>
        </w:rPr>
        <w:t>黔江区</w:t>
      </w:r>
      <w:r>
        <w:rPr>
          <w:rFonts w:hint="eastAsia" w:eastAsia="方正仿宋_GBK"/>
          <w:sz w:val="33"/>
          <w:szCs w:val="33"/>
          <w:lang w:val="en-US" w:eastAsia="zh-CN"/>
        </w:rPr>
        <w:t>杉岭乡</w:t>
      </w:r>
      <w:r>
        <w:rPr>
          <w:rFonts w:hint="eastAsia" w:eastAsia="方正仿宋_GBK"/>
          <w:sz w:val="33"/>
          <w:szCs w:val="33"/>
          <w:lang w:eastAsia="zh-CN"/>
        </w:rPr>
        <w:t>人民政府</w:t>
      </w:r>
      <w:r>
        <w:rPr>
          <w:rFonts w:eastAsia="方正仿宋_GBK"/>
          <w:sz w:val="33"/>
          <w:szCs w:val="33"/>
        </w:rPr>
        <w:t xml:space="preserve">               </w:t>
      </w:r>
      <w:r>
        <w:rPr>
          <w:rFonts w:eastAsia="方正仿宋_GBK"/>
          <w:sz w:val="33"/>
          <w:szCs w:val="33"/>
          <w:lang w:val="zh-CN"/>
        </w:rPr>
        <w:t>2022年</w:t>
      </w:r>
      <w:r>
        <w:rPr>
          <w:rFonts w:eastAsia="方正仿宋_GBK"/>
          <w:sz w:val="33"/>
          <w:szCs w:val="33"/>
        </w:rPr>
        <w:t>11</w:t>
      </w:r>
      <w:r>
        <w:rPr>
          <w:rFonts w:eastAsia="方正仿宋_GBK"/>
          <w:sz w:val="33"/>
          <w:szCs w:val="33"/>
          <w:lang w:val="zh-CN"/>
        </w:rPr>
        <w:t>月</w:t>
      </w:r>
      <w:r>
        <w:rPr>
          <w:rFonts w:hint="eastAsia" w:eastAsia="方正仿宋_GBK"/>
          <w:sz w:val="33"/>
          <w:szCs w:val="33"/>
          <w:lang w:val="en-US" w:eastAsia="zh-CN"/>
        </w:rPr>
        <w:t>2</w:t>
      </w:r>
      <w:r>
        <w:rPr>
          <w:rFonts w:eastAsia="方正仿宋_GBK"/>
          <w:sz w:val="33"/>
          <w:szCs w:val="33"/>
        </w:rPr>
        <w:t>日</w:t>
      </w:r>
    </w:p>
    <w:p>
      <w:pPr>
        <w:keepNext w:val="0"/>
        <w:keepLines w:val="0"/>
        <w:widowControl/>
        <w:suppressLineNumbers w:val="0"/>
        <w:jc w:val="left"/>
        <w:rPr>
          <w:rFonts w:hint="eastAsia" w:eastAsia="方正小标宋_GBK"/>
          <w:sz w:val="44"/>
          <w:szCs w:val="44"/>
        </w:rPr>
      </w:pPr>
      <w:r>
        <w:rPr>
          <w:rFonts w:ascii="方正仿宋_GBK" w:hAnsi="方正仿宋_GBK" w:eastAsia="方正仿宋_GBK" w:cs="方正仿宋_GBK"/>
          <w:i w:val="0"/>
          <w:caps w:val="0"/>
          <w:color w:val="000000"/>
          <w:spacing w:val="0"/>
          <w:kern w:val="0"/>
          <w:sz w:val="31"/>
          <w:szCs w:val="31"/>
          <w:lang w:val="en-US" w:eastAsia="zh-CN" w:bidi="ar"/>
        </w:rPr>
        <w:t>（此件公开发布）</w:t>
      </w:r>
      <w:bookmarkStart w:id="0" w:name="_GoBack"/>
      <w:bookmarkEnd w:id="0"/>
    </w:p>
    <w:p>
      <w:pPr>
        <w:keepNext w:val="0"/>
        <w:keepLines w:val="0"/>
        <w:pageBreakBefore w:val="0"/>
        <w:widowControl w:val="0"/>
        <w:kinsoku/>
        <w:wordWrap/>
        <w:overflowPunct/>
        <w:topLinePunct w:val="0"/>
        <w:autoSpaceDE/>
        <w:autoSpaceDN/>
        <w:bidi w:val="0"/>
        <w:spacing w:line="594" w:lineRule="exact"/>
        <w:jc w:val="center"/>
        <w:rPr>
          <w:rFonts w:hint="eastAsia" w:eastAsia="方正小标宋_GBK"/>
          <w:sz w:val="44"/>
          <w:szCs w:val="44"/>
        </w:rPr>
      </w:pPr>
      <w:r>
        <w:rPr>
          <w:rFonts w:hint="eastAsia" w:eastAsia="方正小标宋_GBK"/>
          <w:sz w:val="44"/>
          <w:szCs w:val="44"/>
          <w:lang w:val="en-US" w:eastAsia="zh-CN"/>
        </w:rPr>
        <w:t>杉岭乡</w:t>
      </w:r>
      <w:r>
        <w:rPr>
          <w:rFonts w:hint="eastAsia" w:eastAsia="方正小标宋_GBK"/>
          <w:sz w:val="44"/>
          <w:szCs w:val="44"/>
        </w:rPr>
        <w:t>2022年冬春季大气污染防治专项行动</w:t>
      </w:r>
    </w:p>
    <w:p>
      <w:pPr>
        <w:keepNext w:val="0"/>
        <w:keepLines w:val="0"/>
        <w:pageBreakBefore w:val="0"/>
        <w:widowControl w:val="0"/>
        <w:kinsoku/>
        <w:wordWrap/>
        <w:overflowPunct/>
        <w:topLinePunct w:val="0"/>
        <w:autoSpaceDE/>
        <w:autoSpaceDN/>
        <w:bidi w:val="0"/>
        <w:spacing w:line="594" w:lineRule="exact"/>
        <w:jc w:val="center"/>
        <w:rPr>
          <w:rFonts w:eastAsia="方正小标宋_GBK"/>
          <w:sz w:val="44"/>
          <w:szCs w:val="44"/>
        </w:rPr>
      </w:pPr>
      <w:r>
        <w:rPr>
          <w:rFonts w:hint="eastAsia" w:eastAsia="方正小标宋_GBK"/>
          <w:sz w:val="44"/>
          <w:szCs w:val="44"/>
        </w:rPr>
        <w:t>工作方案</w:t>
      </w:r>
    </w:p>
    <w:p>
      <w:pPr>
        <w:keepNext w:val="0"/>
        <w:keepLines w:val="0"/>
        <w:pageBreakBefore w:val="0"/>
        <w:widowControl w:val="0"/>
        <w:kinsoku/>
        <w:wordWrap/>
        <w:overflowPunct/>
        <w:topLinePunct w:val="0"/>
        <w:autoSpaceDE/>
        <w:autoSpaceDN/>
        <w:bidi w:val="0"/>
        <w:spacing w:line="594" w:lineRule="exact"/>
        <w:ind w:firstLine="420" w:firstLineChars="200"/>
        <w:rPr>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outlineLvl w:val="0"/>
        <w:rPr>
          <w:sz w:val="32"/>
          <w:szCs w:val="32"/>
        </w:rPr>
      </w:pPr>
      <w:r>
        <w:rPr>
          <w:rFonts w:eastAsia="方正仿宋_GBK"/>
          <w:sz w:val="32"/>
          <w:szCs w:val="32"/>
        </w:rPr>
        <w:t>为深入打好污染防治攻坚战，持续改善</w:t>
      </w:r>
      <w:r>
        <w:rPr>
          <w:rFonts w:hint="eastAsia" w:eastAsia="方正仿宋_GBK"/>
          <w:sz w:val="32"/>
          <w:szCs w:val="32"/>
        </w:rPr>
        <w:t>今冬明春季</w:t>
      </w:r>
      <w:r>
        <w:rPr>
          <w:rFonts w:eastAsia="方正仿宋_GBK"/>
          <w:sz w:val="32"/>
          <w:szCs w:val="32"/>
        </w:rPr>
        <w:t>环境空气质量。按照区政府办《关于印发2022年度生态环境保护目标任务的通知》（黔江府办</w:t>
      </w:r>
      <w:r>
        <w:rPr>
          <w:rFonts w:eastAsia="方正仿宋_GBK"/>
          <w:sz w:val="32"/>
        </w:rPr>
        <w:t>〔</w:t>
      </w:r>
      <w:r>
        <w:rPr>
          <w:rFonts w:eastAsia="方正仿宋_GBK"/>
          <w:sz w:val="32"/>
          <w:szCs w:val="32"/>
        </w:rPr>
        <w:t>2022</w:t>
      </w:r>
      <w:r>
        <w:rPr>
          <w:rFonts w:eastAsia="方正仿宋_GBK"/>
          <w:sz w:val="32"/>
        </w:rPr>
        <w:t>〕</w:t>
      </w:r>
      <w:r>
        <w:rPr>
          <w:rFonts w:eastAsia="方正仿宋_GBK"/>
          <w:sz w:val="32"/>
          <w:szCs w:val="32"/>
        </w:rPr>
        <w:t>15号）</w:t>
      </w:r>
      <w:r>
        <w:rPr>
          <w:rFonts w:hint="eastAsia" w:eastAsia="方正仿宋_GBK"/>
          <w:sz w:val="32"/>
          <w:szCs w:val="32"/>
          <w:lang w:eastAsia="zh-CN"/>
        </w:rPr>
        <w:t>和区</w:t>
      </w:r>
      <w:r>
        <w:rPr>
          <w:rFonts w:eastAsia="方正仿宋_GBK"/>
          <w:sz w:val="32"/>
        </w:rPr>
        <w:t>环委办</w:t>
      </w:r>
      <w:r>
        <w:rPr>
          <w:rFonts w:hint="eastAsia" w:eastAsia="方正仿宋_GBK"/>
          <w:sz w:val="32"/>
          <w:lang w:eastAsia="zh-CN"/>
        </w:rPr>
        <w:t>《</w:t>
      </w:r>
      <w:r>
        <w:rPr>
          <w:rFonts w:hint="eastAsia" w:eastAsia="方正仿宋_GBK"/>
          <w:sz w:val="32"/>
        </w:rPr>
        <w:t>关于印发</w:t>
      </w:r>
      <w:r>
        <w:rPr>
          <w:rFonts w:hint="eastAsia" w:eastAsia="方正仿宋_GBK"/>
          <w:sz w:val="32"/>
          <w:lang w:val="en-US" w:eastAsia="zh-CN"/>
        </w:rPr>
        <w:t>&lt;</w:t>
      </w:r>
      <w:r>
        <w:rPr>
          <w:rFonts w:hint="eastAsia" w:eastAsia="方正仿宋_GBK"/>
          <w:sz w:val="32"/>
        </w:rPr>
        <w:t>2022年黔江区冬春季大气污染防治专项行动工作方案</w:t>
      </w:r>
      <w:r>
        <w:rPr>
          <w:rFonts w:hint="eastAsia" w:eastAsia="方正仿宋_GBK"/>
          <w:sz w:val="32"/>
          <w:lang w:val="en-US" w:eastAsia="zh-CN"/>
        </w:rPr>
        <w:t>&gt;</w:t>
      </w:r>
      <w:r>
        <w:rPr>
          <w:rFonts w:hint="eastAsia" w:eastAsia="方正仿宋_GBK"/>
          <w:sz w:val="32"/>
        </w:rPr>
        <w:t>的通知</w:t>
      </w:r>
      <w:r>
        <w:rPr>
          <w:rFonts w:hint="eastAsia" w:eastAsia="方正仿宋_GBK"/>
          <w:sz w:val="32"/>
          <w:lang w:eastAsia="zh-CN"/>
        </w:rPr>
        <w:t>》（</w:t>
      </w:r>
      <w:r>
        <w:rPr>
          <w:rFonts w:eastAsia="方正仿宋_GBK"/>
          <w:sz w:val="32"/>
        </w:rPr>
        <w:t>黔江环委办发〔2022〕13号</w:t>
      </w:r>
      <w:r>
        <w:rPr>
          <w:rFonts w:hint="eastAsia" w:eastAsia="方正仿宋_GBK"/>
          <w:sz w:val="32"/>
          <w:lang w:eastAsia="zh-CN"/>
        </w:rPr>
        <w:t>）</w:t>
      </w:r>
      <w:r>
        <w:rPr>
          <w:rFonts w:eastAsia="方正仿宋_GBK"/>
          <w:sz w:val="32"/>
          <w:szCs w:val="32"/>
        </w:rPr>
        <w:t>要求，结合我</w:t>
      </w:r>
      <w:r>
        <w:rPr>
          <w:rFonts w:hint="eastAsia" w:eastAsia="方正仿宋_GBK"/>
          <w:sz w:val="32"/>
          <w:szCs w:val="32"/>
          <w:lang w:val="en-US" w:eastAsia="zh-CN"/>
        </w:rPr>
        <w:t>乡</w:t>
      </w:r>
      <w:r>
        <w:rPr>
          <w:rFonts w:eastAsia="方正仿宋_GBK"/>
          <w:sz w:val="32"/>
          <w:szCs w:val="32"/>
        </w:rPr>
        <w:t>实际，制定本工作方案。</w:t>
      </w:r>
    </w:p>
    <w:p>
      <w:pPr>
        <w:keepNext w:val="0"/>
        <w:keepLines w:val="0"/>
        <w:pageBreakBefore w:val="0"/>
        <w:widowControl w:val="0"/>
        <w:kinsoku/>
        <w:wordWrap/>
        <w:overflowPunct/>
        <w:topLinePunct w:val="0"/>
        <w:autoSpaceDE/>
        <w:autoSpaceDN/>
        <w:bidi w:val="0"/>
        <w:spacing w:line="594" w:lineRule="exact"/>
        <w:ind w:firstLine="640" w:firstLineChars="200"/>
        <w:rPr>
          <w:rFonts w:eastAsia="方正黑体_GBK"/>
          <w:sz w:val="32"/>
          <w:szCs w:val="32"/>
        </w:rPr>
      </w:pPr>
      <w:r>
        <w:rPr>
          <w:rFonts w:eastAsia="方正黑体_GBK"/>
          <w:sz w:val="32"/>
          <w:szCs w:val="32"/>
        </w:rPr>
        <w:t>一、总体要求</w:t>
      </w:r>
    </w:p>
    <w:p>
      <w:pPr>
        <w:keepNext w:val="0"/>
        <w:keepLines w:val="0"/>
        <w:pageBreakBefore w:val="0"/>
        <w:widowControl w:val="0"/>
        <w:kinsoku/>
        <w:wordWrap/>
        <w:overflowPunct/>
        <w:topLinePunct w:val="0"/>
        <w:autoSpaceDE/>
        <w:autoSpaceDN/>
        <w:bidi w:val="0"/>
        <w:spacing w:line="594" w:lineRule="exact"/>
        <w:ind w:left="105" w:leftChars="50" w:firstLine="480" w:firstLineChars="150"/>
        <w:rPr>
          <w:sz w:val="32"/>
          <w:szCs w:val="32"/>
        </w:rPr>
      </w:pPr>
      <w:r>
        <w:rPr>
          <w:rFonts w:eastAsia="方正楷体_GBK"/>
          <w:sz w:val="32"/>
          <w:szCs w:val="32"/>
        </w:rPr>
        <w:t>（一）实施时间。</w:t>
      </w:r>
      <w:r>
        <w:rPr>
          <w:rFonts w:eastAsia="方正仿宋_GBK"/>
          <w:sz w:val="32"/>
          <w:szCs w:val="32"/>
        </w:rPr>
        <w:t>2022年11月1日至2023年3月31日（根据空气质量情况，可适当延长专项行动时间）。</w:t>
      </w:r>
    </w:p>
    <w:p>
      <w:pPr>
        <w:keepNext w:val="0"/>
        <w:keepLines w:val="0"/>
        <w:pageBreakBefore w:val="0"/>
        <w:widowControl w:val="0"/>
        <w:kinsoku/>
        <w:wordWrap/>
        <w:overflowPunct/>
        <w:topLinePunct w:val="0"/>
        <w:autoSpaceDE/>
        <w:autoSpaceDN/>
        <w:bidi w:val="0"/>
        <w:spacing w:line="594" w:lineRule="exact"/>
        <w:ind w:firstLine="640" w:firstLineChars="200"/>
        <w:rPr>
          <w:spacing w:val="-4"/>
          <w:sz w:val="32"/>
          <w:szCs w:val="32"/>
        </w:rPr>
      </w:pPr>
      <w:r>
        <w:rPr>
          <w:rFonts w:eastAsia="方正楷体_GBK"/>
          <w:sz w:val="32"/>
          <w:szCs w:val="32"/>
        </w:rPr>
        <w:t>（二）攻坚目标。</w:t>
      </w:r>
      <w:r>
        <w:rPr>
          <w:rFonts w:hint="eastAsia" w:ascii="Times New Roman" w:hAnsi="Times New Roman" w:eastAsia="方正仿宋_GBK" w:cs="Times New Roman"/>
          <w:sz w:val="32"/>
          <w:szCs w:val="32"/>
        </w:rPr>
        <w:t>以改善大气环境质量为重心，针对目前全</w:t>
      </w:r>
      <w:r>
        <w:rPr>
          <w:rFonts w:hint="eastAsia" w:ascii="Times New Roman" w:hAnsi="Times New Roman" w:eastAsia="方正仿宋_GBK" w:cs="Times New Roman"/>
          <w:sz w:val="32"/>
          <w:szCs w:val="32"/>
          <w:lang w:eastAsia="zh-CN"/>
        </w:rPr>
        <w:t>乡</w:t>
      </w:r>
      <w:r>
        <w:rPr>
          <w:rFonts w:hint="eastAsia" w:ascii="Times New Roman" w:hAnsi="Times New Roman" w:eastAsia="方正仿宋_GBK" w:cs="Times New Roman"/>
          <w:sz w:val="32"/>
          <w:szCs w:val="32"/>
        </w:rPr>
        <w:t>大气污染防治的严峻形势，采取专项措施，对秋冬季我</w:t>
      </w:r>
      <w:r>
        <w:rPr>
          <w:rFonts w:hint="eastAsia" w:ascii="Times New Roman" w:hAnsi="Times New Roman" w:eastAsia="方正仿宋_GBK" w:cs="Times New Roman"/>
          <w:sz w:val="32"/>
          <w:szCs w:val="32"/>
          <w:lang w:val="en-US" w:eastAsia="zh-CN"/>
        </w:rPr>
        <w:t>乡</w:t>
      </w:r>
      <w:r>
        <w:rPr>
          <w:rFonts w:hint="eastAsia" w:ascii="Times New Roman" w:hAnsi="Times New Roman" w:eastAsia="方正仿宋_GBK" w:cs="Times New Roman"/>
          <w:sz w:val="32"/>
          <w:szCs w:val="32"/>
        </w:rPr>
        <w:t>涉气污染源，根据《中华人民共和国大气污染防治法》和《重庆市大气污染防治条例》，在全</w:t>
      </w:r>
      <w:r>
        <w:rPr>
          <w:rFonts w:hint="eastAsia" w:ascii="Times New Roman" w:hAnsi="Times New Roman" w:eastAsia="方正仿宋_GBK" w:cs="Times New Roman"/>
          <w:sz w:val="32"/>
          <w:szCs w:val="32"/>
          <w:lang w:val="en-US" w:eastAsia="zh-CN"/>
        </w:rPr>
        <w:t>乡</w:t>
      </w:r>
      <w:r>
        <w:rPr>
          <w:rFonts w:hint="eastAsia" w:ascii="Times New Roman" w:hAnsi="Times New Roman" w:eastAsia="方正仿宋_GBK" w:cs="Times New Roman"/>
          <w:sz w:val="32"/>
          <w:szCs w:val="32"/>
        </w:rPr>
        <w:t>范围内开展大气污染专项整治和秸秆禁烧专项整治，切实改善全</w:t>
      </w:r>
      <w:r>
        <w:rPr>
          <w:rFonts w:hint="eastAsia" w:ascii="Times New Roman" w:hAnsi="Times New Roman" w:eastAsia="方正仿宋_GBK" w:cs="Times New Roman"/>
          <w:sz w:val="32"/>
          <w:szCs w:val="32"/>
          <w:lang w:val="en-US" w:eastAsia="zh-CN"/>
        </w:rPr>
        <w:t>乡</w:t>
      </w:r>
      <w:r>
        <w:rPr>
          <w:rFonts w:hint="eastAsia" w:ascii="Times New Roman" w:hAnsi="Times New Roman" w:eastAsia="方正仿宋_GBK" w:cs="Times New Roman"/>
          <w:sz w:val="32"/>
          <w:szCs w:val="32"/>
        </w:rPr>
        <w:t>环境面貌，提高空气质量。</w:t>
      </w:r>
    </w:p>
    <w:p>
      <w:pPr>
        <w:keepNext w:val="0"/>
        <w:keepLines w:val="0"/>
        <w:pageBreakBefore w:val="0"/>
        <w:widowControl w:val="0"/>
        <w:kinsoku/>
        <w:wordWrap/>
        <w:overflowPunct/>
        <w:topLinePunct w:val="0"/>
        <w:autoSpaceDE/>
        <w:autoSpaceDN/>
        <w:bidi w:val="0"/>
        <w:spacing w:line="594" w:lineRule="exact"/>
        <w:ind w:left="105" w:leftChars="50" w:firstLine="480" w:firstLineChars="150"/>
        <w:rPr>
          <w:rFonts w:eastAsia="方正仿宋_GBK"/>
          <w:sz w:val="32"/>
          <w:szCs w:val="32"/>
        </w:rPr>
      </w:pPr>
      <w:r>
        <w:rPr>
          <w:rFonts w:eastAsia="方正楷体_GBK"/>
          <w:sz w:val="32"/>
          <w:szCs w:val="32"/>
        </w:rPr>
        <w:t>（三）攻坚思路。</w:t>
      </w:r>
      <w:r>
        <w:rPr>
          <w:rFonts w:eastAsia="方正仿宋_GBK"/>
          <w:sz w:val="32"/>
          <w:szCs w:val="32"/>
        </w:rPr>
        <w:t>围绕大气污染防治攻坚目标，以秸秆露天焚烧和禁燃禁放管控、城市烟熏腊肉管控、企业排污监管、扬尘污染源管控、VOCs突出问题排查整治、交通源排放监管、餐饮油烟污染治理为主要举措，加强应对污染天气，强化PM</w:t>
      </w:r>
      <w:r>
        <w:rPr>
          <w:rFonts w:eastAsia="方正仿宋_GBK"/>
          <w:sz w:val="32"/>
          <w:szCs w:val="32"/>
          <w:vertAlign w:val="subscript"/>
        </w:rPr>
        <w:t>2.5</w:t>
      </w:r>
      <w:r>
        <w:rPr>
          <w:rFonts w:eastAsia="方正仿宋_GBK"/>
          <w:sz w:val="32"/>
          <w:szCs w:val="32"/>
        </w:rPr>
        <w:t>与臭氧协同管控，完善机制，压实责任，持续推进环境空气质量改善。</w:t>
      </w:r>
    </w:p>
    <w:p>
      <w:pPr>
        <w:keepNext w:val="0"/>
        <w:keepLines w:val="0"/>
        <w:pageBreakBefore w:val="0"/>
        <w:widowControl w:val="0"/>
        <w:kinsoku/>
        <w:wordWrap/>
        <w:overflowPunct/>
        <w:topLinePunct w:val="0"/>
        <w:autoSpaceDE/>
        <w:autoSpaceDN/>
        <w:bidi w:val="0"/>
        <w:spacing w:line="594" w:lineRule="exact"/>
        <w:ind w:left="105" w:leftChars="50" w:firstLine="480" w:firstLineChars="150"/>
        <w:rPr>
          <w:rFonts w:eastAsia="方正仿宋_GBK"/>
          <w:sz w:val="32"/>
          <w:szCs w:val="32"/>
        </w:rPr>
      </w:pPr>
      <w:r>
        <w:rPr>
          <w:rFonts w:eastAsia="方正楷体_GBK"/>
          <w:sz w:val="32"/>
          <w:szCs w:val="32"/>
        </w:rPr>
        <w:t>（四）防控区域。</w:t>
      </w:r>
      <w:r>
        <w:rPr>
          <w:rFonts w:hint="eastAsia" w:eastAsia="方正仿宋_GBK"/>
          <w:sz w:val="32"/>
          <w:szCs w:val="32"/>
          <w:lang w:val="en-US" w:eastAsia="zh-CN"/>
        </w:rPr>
        <w:t>杉岭社区、林峰</w:t>
      </w:r>
      <w:r>
        <w:rPr>
          <w:rFonts w:hint="eastAsia" w:eastAsia="方正仿宋_GBK"/>
          <w:sz w:val="32"/>
          <w:szCs w:val="32"/>
          <w:lang w:eastAsia="zh-CN"/>
        </w:rPr>
        <w:t>社区</w:t>
      </w:r>
      <w:r>
        <w:rPr>
          <w:rFonts w:eastAsia="方正仿宋_GBK"/>
          <w:sz w:val="32"/>
          <w:szCs w:val="32"/>
        </w:rPr>
        <w:t>为重点防控区域，其余</w:t>
      </w:r>
      <w:r>
        <w:rPr>
          <w:rFonts w:hint="eastAsia" w:eastAsia="方正仿宋_GBK"/>
          <w:sz w:val="32"/>
          <w:szCs w:val="32"/>
          <w:lang w:eastAsia="zh-CN"/>
        </w:rPr>
        <w:t>村社</w:t>
      </w:r>
      <w:r>
        <w:rPr>
          <w:rFonts w:eastAsia="方正仿宋_GBK"/>
          <w:sz w:val="32"/>
          <w:szCs w:val="32"/>
        </w:rPr>
        <w:t>为一般控制区域。</w:t>
      </w:r>
    </w:p>
    <w:p>
      <w:pPr>
        <w:keepNext w:val="0"/>
        <w:keepLines w:val="0"/>
        <w:pageBreakBefore w:val="0"/>
        <w:widowControl w:val="0"/>
        <w:kinsoku/>
        <w:wordWrap/>
        <w:overflowPunct/>
        <w:topLinePunct w:val="0"/>
        <w:autoSpaceDE/>
        <w:autoSpaceDN/>
        <w:bidi w:val="0"/>
        <w:spacing w:line="594" w:lineRule="exact"/>
        <w:ind w:firstLine="640" w:firstLineChars="200"/>
        <w:rPr>
          <w:rFonts w:eastAsia="方正黑体_GBK"/>
          <w:sz w:val="32"/>
          <w:szCs w:val="32"/>
        </w:rPr>
      </w:pPr>
      <w:r>
        <w:rPr>
          <w:rFonts w:eastAsia="方正黑体_GBK"/>
          <w:sz w:val="32"/>
          <w:szCs w:val="32"/>
        </w:rPr>
        <w:t>二、重点任务</w:t>
      </w:r>
    </w:p>
    <w:p>
      <w:pPr>
        <w:keepNext w:val="0"/>
        <w:keepLines w:val="0"/>
        <w:pageBreakBefore w:val="0"/>
        <w:widowControl w:val="0"/>
        <w:kinsoku/>
        <w:wordWrap/>
        <w:overflowPunct/>
        <w:topLinePunct w:val="0"/>
        <w:autoSpaceDE/>
        <w:autoSpaceDN/>
        <w:bidi w:val="0"/>
        <w:spacing w:line="594" w:lineRule="exact"/>
        <w:ind w:firstLine="640" w:firstLineChars="200"/>
        <w:rPr>
          <w:rFonts w:eastAsia="方正楷体_GBK"/>
          <w:sz w:val="32"/>
          <w:szCs w:val="32"/>
        </w:rPr>
      </w:pPr>
      <w:r>
        <w:rPr>
          <w:rFonts w:eastAsia="方正楷体_GBK"/>
          <w:sz w:val="32"/>
          <w:szCs w:val="32"/>
        </w:rPr>
        <w:t>（一）狠抓露天焚烧管控和秸秆综合利用。</w:t>
      </w:r>
    </w:p>
    <w:p>
      <w:pPr>
        <w:keepNext w:val="0"/>
        <w:keepLines w:val="0"/>
        <w:pageBreakBefore w:val="0"/>
        <w:widowControl w:val="0"/>
        <w:kinsoku/>
        <w:wordWrap/>
        <w:overflowPunct/>
        <w:topLinePunct w:val="0"/>
        <w:autoSpaceDE/>
        <w:autoSpaceDN/>
        <w:bidi w:val="0"/>
        <w:spacing w:line="594" w:lineRule="exact"/>
        <w:ind w:firstLine="642" w:firstLineChars="200"/>
        <w:rPr>
          <w:rFonts w:eastAsia="方正仿宋_GBK"/>
          <w:sz w:val="32"/>
          <w:szCs w:val="32"/>
        </w:rPr>
      </w:pPr>
      <w:r>
        <w:rPr>
          <w:rFonts w:eastAsia="方正仿宋_GBK"/>
          <w:b/>
          <w:bCs/>
          <w:sz w:val="32"/>
          <w:szCs w:val="32"/>
        </w:rPr>
        <w:t>1.强化露天焚烧管控。</w:t>
      </w:r>
      <w:r>
        <w:rPr>
          <w:rFonts w:ascii="Times New Roman" w:hAnsi="Times New Roman" w:eastAsia="方正仿宋_GBK" w:cs="Times New Roman"/>
          <w:sz w:val="32"/>
          <w:szCs w:val="32"/>
        </w:rPr>
        <w:t>一是强化现场处置。</w:t>
      </w:r>
      <w:r>
        <w:rPr>
          <w:rFonts w:eastAsia="方正仿宋_GBK"/>
          <w:sz w:val="32"/>
          <w:szCs w:val="32"/>
        </w:rPr>
        <w:t>在</w:t>
      </w:r>
      <w:r>
        <w:rPr>
          <w:rFonts w:hint="eastAsia" w:eastAsia="方正仿宋_GBK"/>
          <w:sz w:val="32"/>
          <w:szCs w:val="32"/>
          <w:lang w:eastAsia="zh-CN"/>
        </w:rPr>
        <w:t>全</w:t>
      </w:r>
      <w:r>
        <w:rPr>
          <w:rFonts w:hint="eastAsia" w:eastAsia="方正仿宋_GBK"/>
          <w:sz w:val="32"/>
          <w:szCs w:val="32"/>
          <w:lang w:val="en-US" w:eastAsia="zh-CN"/>
        </w:rPr>
        <w:t>乡</w:t>
      </w:r>
      <w:r>
        <w:rPr>
          <w:rFonts w:eastAsia="方正仿宋_GBK"/>
          <w:sz w:val="32"/>
          <w:szCs w:val="32"/>
        </w:rPr>
        <w:t>范围内加强露天焚烧、秸秆焚烧的巡查执法和处置，以及加强疫木焚烧的管控；</w:t>
      </w:r>
      <w:r>
        <w:rPr>
          <w:rFonts w:hint="eastAsia" w:eastAsia="方正仿宋_GBK"/>
          <w:sz w:val="32"/>
          <w:szCs w:val="32"/>
          <w:lang w:eastAsia="zh-CN"/>
        </w:rPr>
        <w:t>村居</w:t>
      </w:r>
      <w:r>
        <w:rPr>
          <w:rFonts w:eastAsia="方正仿宋_GBK"/>
          <w:sz w:val="32"/>
          <w:szCs w:val="32"/>
        </w:rPr>
        <w:t>要加强配合，落实社区网格管理，强化</w:t>
      </w:r>
      <w:r>
        <w:rPr>
          <w:rFonts w:hint="eastAsia" w:eastAsia="方正仿宋_GBK"/>
          <w:sz w:val="32"/>
          <w:szCs w:val="32"/>
          <w:lang w:eastAsia="zh-CN"/>
        </w:rPr>
        <w:t>“</w:t>
      </w:r>
      <w:r>
        <w:rPr>
          <w:rFonts w:eastAsia="方正仿宋_GBK"/>
          <w:sz w:val="32"/>
          <w:szCs w:val="32"/>
        </w:rPr>
        <w:t>定点、定时、定人、定责</w:t>
      </w:r>
      <w:r>
        <w:rPr>
          <w:rFonts w:hint="eastAsia" w:eastAsia="方正仿宋_GBK"/>
          <w:sz w:val="32"/>
          <w:szCs w:val="32"/>
          <w:lang w:eastAsia="zh-CN"/>
        </w:rPr>
        <w:t>”</w:t>
      </w:r>
      <w:r>
        <w:rPr>
          <w:rFonts w:eastAsia="方正仿宋_GBK"/>
          <w:sz w:val="32"/>
          <w:szCs w:val="32"/>
        </w:rPr>
        <w:t>管控，做到发现一起扑灭一起。重点紧盯极易焚烧秸秆的收工时、上半夜、下雨前和播种前4个时段，加强田间地头巡逻检查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二</w:t>
      </w:r>
      <w:r>
        <w:rPr>
          <w:rFonts w:ascii="Times New Roman" w:hAnsi="Times New Roman" w:eastAsia="方正仿宋_GBK" w:cs="Times New Roman"/>
          <w:sz w:val="32"/>
          <w:szCs w:val="32"/>
        </w:rPr>
        <w:t>是强化宣传引导。</w:t>
      </w:r>
      <w:r>
        <w:rPr>
          <w:rFonts w:hint="eastAsia" w:eastAsia="方正仿宋_GBK"/>
          <w:sz w:val="32"/>
          <w:szCs w:val="32"/>
          <w:lang w:eastAsia="zh-CN"/>
        </w:rPr>
        <w:t>各村社</w:t>
      </w:r>
      <w:r>
        <w:rPr>
          <w:rFonts w:eastAsia="方正仿宋_GBK"/>
          <w:sz w:val="32"/>
          <w:szCs w:val="32"/>
        </w:rPr>
        <w:t>多渠道线上线下开展宣传，积极劝导露天焚烧、露天烧烤、熏制食品等行为。着力倡导文明祭祀，大</w:t>
      </w:r>
      <w:r>
        <w:rPr>
          <w:rFonts w:hint="eastAsia" w:eastAsia="方正仿宋_GBK"/>
          <w:sz w:val="32"/>
          <w:szCs w:val="32"/>
        </w:rPr>
        <w:t>势</w:t>
      </w:r>
      <w:r>
        <w:rPr>
          <w:rFonts w:eastAsia="方正仿宋_GBK"/>
          <w:sz w:val="32"/>
          <w:szCs w:val="32"/>
        </w:rPr>
        <w:t>营造“鲜花怀念故人”的祭祀氛围。</w:t>
      </w:r>
    </w:p>
    <w:p>
      <w:pPr>
        <w:keepNext w:val="0"/>
        <w:keepLines w:val="0"/>
        <w:pageBreakBefore w:val="0"/>
        <w:widowControl w:val="0"/>
        <w:kinsoku/>
        <w:wordWrap/>
        <w:overflowPunct/>
        <w:topLinePunct w:val="0"/>
        <w:autoSpaceDE/>
        <w:autoSpaceDN/>
        <w:bidi w:val="0"/>
        <w:spacing w:line="594" w:lineRule="exact"/>
        <w:ind w:firstLine="642" w:firstLineChars="200"/>
        <w:rPr>
          <w:rFonts w:eastAsia="方正仿宋_GBK"/>
          <w:sz w:val="32"/>
          <w:szCs w:val="32"/>
        </w:rPr>
      </w:pPr>
      <w:r>
        <w:rPr>
          <w:rFonts w:eastAsia="方正仿宋_GBK"/>
          <w:b/>
          <w:bCs/>
          <w:sz w:val="32"/>
          <w:szCs w:val="32"/>
        </w:rPr>
        <w:t>2.推进农作物秸秆综合利用。</w:t>
      </w:r>
      <w:r>
        <w:rPr>
          <w:rFonts w:hint="eastAsia" w:ascii="Times New Roman" w:hAnsi="Times New Roman" w:eastAsia="方正仿宋_GBK" w:cs="Times New Roman"/>
          <w:sz w:val="32"/>
          <w:szCs w:val="32"/>
        </w:rPr>
        <w:t>落实秸秆综合利用政策，严控秸秆垃圾焚烧，落实网格人员开展巡查，积极做好冬春季秸秆禁烧工作，严惩“第一把火”，及时处置</w:t>
      </w:r>
      <w:r>
        <w:rPr>
          <w:rFonts w:hint="eastAsia" w:eastAsia="方正仿宋_GBK"/>
          <w:b/>
          <w:bCs/>
          <w:sz w:val="32"/>
          <w:szCs w:val="32"/>
        </w:rPr>
        <w:t>。</w:t>
      </w:r>
      <w:r>
        <w:rPr>
          <w:rFonts w:eastAsia="方正仿宋_GBK"/>
          <w:sz w:val="32"/>
          <w:szCs w:val="32"/>
        </w:rPr>
        <w:t>实现农作物秸秆就地就近利用。到2022年年底，</w:t>
      </w:r>
      <w:r>
        <w:rPr>
          <w:rFonts w:hint="eastAsia" w:eastAsia="方正仿宋_GBK"/>
          <w:sz w:val="32"/>
          <w:szCs w:val="32"/>
          <w:lang w:eastAsia="zh-CN"/>
        </w:rPr>
        <w:t>全</w:t>
      </w:r>
      <w:r>
        <w:rPr>
          <w:rFonts w:hint="eastAsia" w:eastAsia="方正仿宋_GBK"/>
          <w:sz w:val="32"/>
          <w:szCs w:val="32"/>
          <w:lang w:val="en-US" w:eastAsia="zh-CN"/>
        </w:rPr>
        <w:t>乡</w:t>
      </w:r>
      <w:r>
        <w:rPr>
          <w:rFonts w:eastAsia="方正仿宋_GBK"/>
          <w:sz w:val="32"/>
          <w:szCs w:val="32"/>
        </w:rPr>
        <w:t>秸秆综合利用率达到92%</w:t>
      </w:r>
      <w:r>
        <w:rPr>
          <w:rFonts w:hint="eastAsia" w:eastAsia="方正仿宋_GBK"/>
          <w:sz w:val="32"/>
          <w:szCs w:val="32"/>
          <w:lang w:eastAsia="zh-CN"/>
        </w:rPr>
        <w:t>及以上</w:t>
      </w:r>
      <w:r>
        <w:rPr>
          <w:rFonts w:eastAsia="方正仿宋_GBK"/>
          <w:sz w:val="32"/>
          <w:szCs w:val="32"/>
        </w:rPr>
        <w:t>。</w:t>
      </w:r>
    </w:p>
    <w:p>
      <w:pPr>
        <w:keepNext w:val="0"/>
        <w:keepLines w:val="0"/>
        <w:pageBreakBefore w:val="0"/>
        <w:widowControl w:val="0"/>
        <w:kinsoku/>
        <w:wordWrap/>
        <w:overflowPunct/>
        <w:topLinePunct w:val="0"/>
        <w:autoSpaceDE/>
        <w:autoSpaceDN/>
        <w:bidi w:val="0"/>
        <w:spacing w:line="594" w:lineRule="exact"/>
        <w:ind w:firstLine="640" w:firstLineChars="200"/>
        <w:rPr>
          <w:rFonts w:eastAsia="方正仿宋_GBK"/>
          <w:sz w:val="32"/>
          <w:szCs w:val="32"/>
        </w:rPr>
      </w:pPr>
      <w:r>
        <w:rPr>
          <w:rFonts w:eastAsia="方正楷体_GBK"/>
          <w:sz w:val="32"/>
          <w:szCs w:val="32"/>
        </w:rPr>
        <w:t>（</w:t>
      </w:r>
      <w:r>
        <w:rPr>
          <w:rFonts w:hint="eastAsia" w:eastAsia="方正楷体_GBK"/>
          <w:sz w:val="32"/>
          <w:szCs w:val="32"/>
          <w:lang w:eastAsia="zh-CN"/>
        </w:rPr>
        <w:t>二</w:t>
      </w:r>
      <w:r>
        <w:rPr>
          <w:rFonts w:eastAsia="方正楷体_GBK"/>
          <w:sz w:val="32"/>
          <w:szCs w:val="32"/>
        </w:rPr>
        <w:t>）加强工业污染控制。</w:t>
      </w:r>
    </w:p>
    <w:p>
      <w:pPr>
        <w:keepNext w:val="0"/>
        <w:keepLines w:val="0"/>
        <w:pageBreakBefore w:val="0"/>
        <w:widowControl w:val="0"/>
        <w:kinsoku/>
        <w:wordWrap/>
        <w:overflowPunct/>
        <w:topLinePunct w:val="0"/>
        <w:autoSpaceDE/>
        <w:autoSpaceDN/>
        <w:bidi w:val="0"/>
        <w:spacing w:line="594" w:lineRule="exact"/>
        <w:ind w:firstLine="640" w:firstLineChars="200"/>
        <w:rPr>
          <w:rFonts w:eastAsia="方正仿宋_GBK"/>
          <w:sz w:val="32"/>
          <w:szCs w:val="32"/>
        </w:rPr>
      </w:pPr>
      <w:r>
        <w:rPr>
          <w:rFonts w:ascii="Times New Roman" w:hAnsi="Times New Roman" w:eastAsia="方正仿宋_GBK" w:cs="Times New Roman"/>
          <w:sz w:val="32"/>
          <w:szCs w:val="32"/>
        </w:rPr>
        <w:t>一是强化监管执法。加强水泥、家具制造等行业污染治理设施、在线监控监测设施运行管理，确保达标排放，对存在问题的企业依法查处，并建立问题台账，逐一督促企业整治到位。二是强化错峰生产。督促引导水泥、砖瓦等行业按规定开展错峰生产，有效降低污染物排放。三是强化执法监测。在</w:t>
      </w:r>
      <w:r>
        <w:rPr>
          <w:rFonts w:eastAsia="方正仿宋_GBK"/>
          <w:sz w:val="32"/>
          <w:szCs w:val="32"/>
        </w:rPr>
        <w:t>攻坚期，加密对企业的监测，依法查处超标排放的工业企业</w:t>
      </w:r>
      <w:r>
        <w:rPr>
          <w:rFonts w:ascii="Times New Roman" w:hAnsi="Times New Roman" w:eastAsia="方正仿宋_GBK" w:cs="Times New Roman"/>
          <w:sz w:val="32"/>
          <w:szCs w:val="32"/>
        </w:rPr>
        <w:t>。四是推进超低排放改造。引导水泥行业开</w:t>
      </w:r>
      <w:r>
        <w:rPr>
          <w:rFonts w:eastAsia="方正仿宋_GBK"/>
          <w:sz w:val="32"/>
          <w:szCs w:val="32"/>
        </w:rPr>
        <w:t>展超低排放改造，鼓励水泥熟料窑改造后氮氧化物排放浓度低于100毫克/立方米。</w:t>
      </w:r>
    </w:p>
    <w:p>
      <w:pPr>
        <w:keepNext w:val="0"/>
        <w:keepLines w:val="0"/>
        <w:pageBreakBefore w:val="0"/>
        <w:widowControl w:val="0"/>
        <w:kinsoku/>
        <w:wordWrap/>
        <w:overflowPunct/>
        <w:topLinePunct w:val="0"/>
        <w:autoSpaceDE/>
        <w:autoSpaceDN/>
        <w:bidi w:val="0"/>
        <w:spacing w:line="594" w:lineRule="exact"/>
        <w:ind w:firstLine="640" w:firstLineChars="200"/>
        <w:rPr>
          <w:rFonts w:eastAsia="方正楷体_GBK"/>
          <w:sz w:val="32"/>
          <w:szCs w:val="32"/>
        </w:rPr>
      </w:pPr>
      <w:r>
        <w:rPr>
          <w:rFonts w:eastAsia="方正楷体_GBK"/>
          <w:sz w:val="32"/>
          <w:szCs w:val="32"/>
        </w:rPr>
        <w:t>（</w:t>
      </w:r>
      <w:r>
        <w:rPr>
          <w:rFonts w:hint="eastAsia" w:eastAsia="方正楷体_GBK"/>
          <w:sz w:val="32"/>
          <w:szCs w:val="32"/>
          <w:lang w:eastAsia="zh-CN"/>
        </w:rPr>
        <w:t>三</w:t>
      </w:r>
      <w:r>
        <w:rPr>
          <w:rFonts w:eastAsia="方正楷体_GBK"/>
          <w:sz w:val="32"/>
          <w:szCs w:val="32"/>
        </w:rPr>
        <w:t>）强化城市面源精细化管控。</w:t>
      </w:r>
    </w:p>
    <w:p>
      <w:pPr>
        <w:keepNext w:val="0"/>
        <w:keepLines w:val="0"/>
        <w:pageBreakBefore w:val="0"/>
        <w:widowControl w:val="0"/>
        <w:kinsoku/>
        <w:wordWrap/>
        <w:overflowPunct/>
        <w:topLinePunct w:val="0"/>
        <w:autoSpaceDE/>
        <w:autoSpaceDN/>
        <w:bidi w:val="0"/>
        <w:spacing w:line="594" w:lineRule="exact"/>
        <w:ind w:firstLine="642" w:firstLineChars="200"/>
        <w:rPr>
          <w:rFonts w:eastAsia="方正仿宋_GBK"/>
          <w:sz w:val="32"/>
          <w:szCs w:val="32"/>
        </w:rPr>
      </w:pPr>
      <w:r>
        <w:rPr>
          <w:rFonts w:eastAsia="方正仿宋_GBK"/>
          <w:b/>
          <w:bCs/>
          <w:sz w:val="32"/>
          <w:szCs w:val="32"/>
        </w:rPr>
        <w:t>1.强化扬尘精细化管控。</w:t>
      </w:r>
      <w:r>
        <w:rPr>
          <w:rFonts w:ascii="Times New Roman" w:hAnsi="Times New Roman" w:eastAsia="方正仿宋_GBK" w:cs="Times New Roman"/>
          <w:sz w:val="32"/>
          <w:szCs w:val="32"/>
        </w:rPr>
        <w:t>一是强化工地管控。督促各</w:t>
      </w:r>
      <w:r>
        <w:rPr>
          <w:rFonts w:eastAsia="方正仿宋_GBK"/>
          <w:sz w:val="32"/>
          <w:szCs w:val="32"/>
        </w:rPr>
        <w:t>类施工工地落实扬尘污染控制的全密闭施工、场地平硬化、车辆冲洗、预拌混凝土使用、烟尘排放控制、易扬尘物质处置、高空垃圾处理、渣土密闭运输、施工湿法作业、视频监控等10项强制性措施。及时发现并督促整改施工扬尘污染问题，推行施工工地扬尘控制</w:t>
      </w:r>
      <w:r>
        <w:rPr>
          <w:rFonts w:hint="eastAsia" w:eastAsia="方正仿宋_GBK"/>
          <w:sz w:val="32"/>
          <w:szCs w:val="32"/>
          <w:lang w:eastAsia="zh-CN"/>
        </w:rPr>
        <w:t>“</w:t>
      </w:r>
      <w:r>
        <w:rPr>
          <w:rFonts w:eastAsia="方正仿宋_GBK"/>
          <w:sz w:val="32"/>
          <w:szCs w:val="32"/>
        </w:rPr>
        <w:t>红黄绿</w:t>
      </w:r>
      <w:r>
        <w:rPr>
          <w:rFonts w:hint="eastAsia" w:eastAsia="方正仿宋_GBK"/>
          <w:sz w:val="32"/>
          <w:szCs w:val="32"/>
          <w:lang w:eastAsia="zh-CN"/>
        </w:rPr>
        <w:t>”</w:t>
      </w:r>
      <w:r>
        <w:rPr>
          <w:rFonts w:eastAsia="方正仿宋_GBK"/>
          <w:sz w:val="32"/>
          <w:szCs w:val="32"/>
        </w:rPr>
        <w:t>标志动态管理，督促建筑弃土消纳场所设置围挡并对出口和场内道路进行硬化，落实外出车辆实行冲洗和对场内扬尘有效控制加强施工工地出场车辆冲洗管理，确保运输车辆车身、轮胎、底盘等部位积泥冲洗干净后方可出场，确保出入口两侧50米范围内道路整洁。</w:t>
      </w:r>
      <w:r>
        <w:rPr>
          <w:rFonts w:hint="eastAsia" w:ascii="Times New Roman" w:hAnsi="Times New Roman" w:eastAsia="方正仿宋_GBK" w:cs="Times New Roman"/>
          <w:sz w:val="32"/>
          <w:szCs w:val="32"/>
          <w:lang w:eastAsia="zh-CN"/>
        </w:rPr>
        <w:t>二</w:t>
      </w:r>
      <w:r>
        <w:rPr>
          <w:rFonts w:ascii="Times New Roman" w:hAnsi="Times New Roman" w:eastAsia="方正仿宋_GBK" w:cs="Times New Roman"/>
          <w:sz w:val="32"/>
          <w:szCs w:val="32"/>
        </w:rPr>
        <w:t>是强化湿法降尘。</w:t>
      </w:r>
      <w:r>
        <w:rPr>
          <w:rFonts w:eastAsia="方正仿宋_GBK"/>
          <w:sz w:val="32"/>
          <w:szCs w:val="32"/>
        </w:rPr>
        <w:t>对建筑工地易产尘点位，采取湿法喷水降尘，有效减少工地扬尘污染。</w:t>
      </w:r>
    </w:p>
    <w:p>
      <w:pPr>
        <w:keepNext w:val="0"/>
        <w:keepLines w:val="0"/>
        <w:pageBreakBefore w:val="0"/>
        <w:widowControl w:val="0"/>
        <w:kinsoku/>
        <w:wordWrap/>
        <w:overflowPunct/>
        <w:topLinePunct w:val="0"/>
        <w:autoSpaceDE/>
        <w:autoSpaceDN/>
        <w:bidi w:val="0"/>
        <w:spacing w:line="594" w:lineRule="exact"/>
        <w:ind w:firstLine="642" w:firstLineChars="200"/>
        <w:rPr>
          <w:rFonts w:eastAsia="方正仿宋_GBK"/>
          <w:sz w:val="32"/>
          <w:szCs w:val="32"/>
        </w:rPr>
      </w:pPr>
      <w:r>
        <w:rPr>
          <w:rFonts w:eastAsia="方正仿宋_GBK"/>
          <w:b/>
          <w:bCs/>
          <w:sz w:val="32"/>
          <w:szCs w:val="32"/>
        </w:rPr>
        <w:t>2.开展餐饮行业减排专项治理。</w:t>
      </w:r>
      <w:r>
        <w:rPr>
          <w:rFonts w:eastAsia="方正仿宋_GBK"/>
          <w:sz w:val="32"/>
          <w:szCs w:val="32"/>
        </w:rPr>
        <w:t>定期开展高污染燃料禁燃区巡查，重点检查早餐摊点。督促产生油烟的餐饮企业基本安装完成油烟净化装置并保持正常运行和定期维护，对问题企业及时督促整改，依法查处群众反映强烈的餐饮油烟问题、露天烧烤等行为。</w:t>
      </w:r>
    </w:p>
    <w:p>
      <w:pPr>
        <w:keepNext w:val="0"/>
        <w:keepLines w:val="0"/>
        <w:pageBreakBefore w:val="0"/>
        <w:widowControl w:val="0"/>
        <w:kinsoku/>
        <w:wordWrap/>
        <w:overflowPunct/>
        <w:topLinePunct w:val="0"/>
        <w:autoSpaceDE/>
        <w:autoSpaceDN/>
        <w:bidi w:val="0"/>
        <w:spacing w:line="594" w:lineRule="exact"/>
        <w:ind w:firstLine="642" w:firstLineChars="200"/>
        <w:rPr>
          <w:rFonts w:eastAsia="方正仿宋_GBK"/>
          <w:sz w:val="32"/>
          <w:szCs w:val="32"/>
        </w:rPr>
      </w:pPr>
      <w:r>
        <w:rPr>
          <w:rFonts w:eastAsia="方正仿宋_GBK"/>
          <w:b/>
          <w:bCs/>
          <w:sz w:val="32"/>
          <w:szCs w:val="32"/>
        </w:rPr>
        <w:t>3.严格烟花爆竹禁燃限放管控。</w:t>
      </w:r>
      <w:r>
        <w:rPr>
          <w:rFonts w:eastAsia="方正仿宋_GBK"/>
          <w:bCs/>
          <w:sz w:val="32"/>
          <w:szCs w:val="32"/>
        </w:rPr>
        <w:t>进一步加强</w:t>
      </w:r>
      <w:r>
        <w:rPr>
          <w:rFonts w:eastAsia="方正仿宋_GBK"/>
          <w:sz w:val="32"/>
          <w:szCs w:val="32"/>
        </w:rPr>
        <w:t>烟花爆竹禁燃禁放区管理。依法做好禁放区禁止销售、限放区零售点布点工作，加大对违法违规生产、运输、销售、燃放烟花爆竹行为的处罚力度。创新多途径开展烟花爆竹禁燃限放宣传教育。</w:t>
      </w:r>
    </w:p>
    <w:p>
      <w:pPr>
        <w:keepNext w:val="0"/>
        <w:keepLines w:val="0"/>
        <w:pageBreakBefore w:val="0"/>
        <w:widowControl w:val="0"/>
        <w:kinsoku/>
        <w:wordWrap/>
        <w:overflowPunct/>
        <w:topLinePunct w:val="0"/>
        <w:autoSpaceDE/>
        <w:autoSpaceDN/>
        <w:bidi w:val="0"/>
        <w:spacing w:line="594" w:lineRule="exact"/>
        <w:ind w:firstLine="640" w:firstLineChars="200"/>
        <w:rPr>
          <w:rFonts w:eastAsia="方正黑体_GBK"/>
          <w:sz w:val="32"/>
          <w:szCs w:val="32"/>
        </w:rPr>
      </w:pPr>
      <w:r>
        <w:rPr>
          <w:rFonts w:eastAsia="方正黑体_GBK"/>
          <w:sz w:val="32"/>
          <w:szCs w:val="32"/>
        </w:rPr>
        <w:t>四、保障措施</w:t>
      </w:r>
    </w:p>
    <w:p>
      <w:pPr>
        <w:keepNext w:val="0"/>
        <w:keepLines w:val="0"/>
        <w:pageBreakBefore w:val="0"/>
        <w:widowControl w:val="0"/>
        <w:kinsoku/>
        <w:wordWrap/>
        <w:overflowPunct/>
        <w:topLinePunct w:val="0"/>
        <w:autoSpaceDE/>
        <w:autoSpaceDN/>
        <w:bidi w:val="0"/>
        <w:spacing w:line="594" w:lineRule="exact"/>
        <w:ind w:firstLine="640" w:firstLineChars="200"/>
        <w:rPr>
          <w:rFonts w:hint="eastAsia" w:eastAsia="方正仿宋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强化责任落实。</w:t>
      </w:r>
      <w:r>
        <w:rPr>
          <w:rFonts w:hint="eastAsia" w:eastAsia="方正仿宋_GBK"/>
          <w:sz w:val="32"/>
          <w:szCs w:val="32"/>
        </w:rPr>
        <w:t>各成员单位要充分认识在全</w:t>
      </w:r>
      <w:r>
        <w:rPr>
          <w:rFonts w:hint="eastAsia" w:eastAsia="方正仿宋_GBK"/>
          <w:sz w:val="32"/>
          <w:szCs w:val="32"/>
          <w:lang w:eastAsia="zh-CN"/>
        </w:rPr>
        <w:t>乡</w:t>
      </w:r>
      <w:r>
        <w:rPr>
          <w:rFonts w:hint="eastAsia" w:eastAsia="方正仿宋_GBK"/>
          <w:sz w:val="32"/>
          <w:szCs w:val="32"/>
        </w:rPr>
        <w:t>范围内开展大气污染综合治理攻坚行动的重要性，认真按照行动方案要求，克服时间短、任务重的困难，迅速组织动员，全面排查辖区或职责范围内的整治项目，列出清单，建立台账。</w:t>
      </w:r>
    </w:p>
    <w:p>
      <w:pPr>
        <w:keepNext w:val="0"/>
        <w:keepLines w:val="0"/>
        <w:pageBreakBefore w:val="0"/>
        <w:widowControl w:val="0"/>
        <w:kinsoku/>
        <w:wordWrap/>
        <w:overflowPunct/>
        <w:topLinePunct w:val="0"/>
        <w:autoSpaceDE/>
        <w:autoSpaceDN/>
        <w:bidi w:val="0"/>
        <w:spacing w:line="594" w:lineRule="exact"/>
        <w:ind w:firstLine="640" w:firstLineChars="200"/>
        <w:rPr>
          <w:rFonts w:hint="eastAsia" w:eastAsia="方正仿宋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强化舆论宣传。</w:t>
      </w:r>
      <w:r>
        <w:rPr>
          <w:rFonts w:hint="eastAsia" w:eastAsia="方正仿宋_GBK"/>
          <w:sz w:val="32"/>
          <w:szCs w:val="32"/>
        </w:rPr>
        <w:t>利用宣传车，发动各村（居）通过发宣传单、微信等方式进行大气污染防治政策及知识的宣传；驻村（居）领导到村（居）、企业，充分利用走访，向村（居）民、企业主宣传当前大气污染防治专项行动工作的严峻形势及重要意义，形成大气污染防治专项整治的强大舆论声势。</w:t>
      </w:r>
    </w:p>
    <w:p>
      <w:pPr>
        <w:keepNext w:val="0"/>
        <w:keepLines w:val="0"/>
        <w:pageBreakBefore w:val="0"/>
        <w:widowControl w:val="0"/>
        <w:kinsoku/>
        <w:wordWrap/>
        <w:overflowPunct/>
        <w:topLinePunct w:val="0"/>
        <w:autoSpaceDE/>
        <w:autoSpaceDN/>
        <w:bidi w:val="0"/>
        <w:spacing w:line="594" w:lineRule="exact"/>
        <w:ind w:firstLine="640" w:firstLineChars="200"/>
        <w:rPr>
          <w:rFonts w:hint="eastAsia" w:eastAsia="方正仿宋_GBK"/>
          <w:sz w:val="32"/>
          <w:szCs w:val="32"/>
          <w:lang w:eastAsia="zh-CN"/>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强化督查巡查。</w:t>
      </w:r>
      <w:r>
        <w:rPr>
          <w:rFonts w:hint="eastAsia" w:eastAsia="方正仿宋_GBK"/>
          <w:sz w:val="32"/>
          <w:szCs w:val="32"/>
        </w:rPr>
        <w:t>乡建办和</w:t>
      </w:r>
      <w:r>
        <w:rPr>
          <w:rFonts w:hint="eastAsia" w:eastAsia="方正仿宋_GBK"/>
          <w:sz w:val="32"/>
          <w:szCs w:val="32"/>
          <w:lang w:eastAsia="zh-CN"/>
        </w:rPr>
        <w:t>乡</w:t>
      </w:r>
      <w:r>
        <w:rPr>
          <w:rFonts w:hint="eastAsia" w:eastAsia="方正仿宋_GBK"/>
          <w:sz w:val="32"/>
          <w:szCs w:val="32"/>
        </w:rPr>
        <w:t>综合执法大队每天安排专人不定时的对在建工地、粉尘严重加工企业、运输车辆、裸露空地堆放沙土等进行巡查监控。同时，对重点区域道路进行吸尘、洒水降尘。针对出现的问题及时整改，不断巩固专项整治成果</w:t>
      </w:r>
      <w:r>
        <w:rPr>
          <w:rFonts w:hint="eastAsia" w:eastAsia="方正仿宋_GBK"/>
          <w:sz w:val="32"/>
          <w:szCs w:val="32"/>
          <w:lang w:eastAsia="zh-CN"/>
        </w:rPr>
        <w:t>。</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105" w:rightChars="50" w:firstLine="0" w:firstLineChars="0"/>
        <w:jc w:val="both"/>
        <w:textAlignment w:val="auto"/>
        <w:rPr>
          <w:rFonts w:hint="default" w:ascii="Times New Roman" w:hAnsi="Times New Roman"/>
          <w:lang w:val="en-US" w:eastAsia="zh-CN"/>
        </w:rPr>
      </w:pPr>
      <w:r>
        <w:rPr>
          <w:rFonts w:hint="eastAsia" w:ascii="Times New Roman" w:hAnsi="Times New Roman" w:eastAsia="方正仿宋_GBK" w:cs="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4pt;height:0.05pt;width:442.2pt;z-index:251660288;mso-width-relative:page;mso-height-relative:page;" filled="f" stroked="t" coordsize="21600,21600" o:gfxdata="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iUYTetMAAAAEAQAADwAAAAAAAAABACAAAAA4AAAAZHJzL2Rvd25yZXYueG1sUEsBAhQA&#10;FAAAAAgAh07iQBWIiWfhAQAAqQMAAA4AAAAAAAAAAQAgAAAAOAEAAGRycy9lMm9Eb2MueG1sUEsF&#10;BgAAAAAGAAYAWQEAAIsFAAAAAA==&#10;">
                <v:fill on="f" focussize="0,0"/>
                <v:stroke color="#000000" joinstyle="round"/>
                <v:imagedata o:title=""/>
                <o:lock v:ext="edit" aspectratio="f"/>
              </v:line>
            </w:pict>
          </mc:Fallback>
        </mc:AlternateContent>
      </w:r>
      <w:r>
        <w:rPr>
          <w:rFonts w:hint="eastAsia" w:ascii="Times New Roman" w:hAnsi="Times New Roman" w:eastAsia="方正仿宋_GBK" w:cs="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383540</wp:posOffset>
                </wp:positionV>
                <wp:extent cx="561594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0.2pt;height:0.05pt;width:442.2pt;z-index:251661312;mso-width-relative:page;mso-height-relative:page;" filled="f" stroked="t" coordsize="21600,21600" o:gfxdata="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prIotNUAAAAGAQAADwAAAAAAAAABACAAAAA4AAAAZHJzL2Rvd25yZXYueG1sUEsB&#10;AhQAFAAAAAgAh07iQPwBxW/iAQAAqQMAAA4AAAAAAAAAAQAgAAAAOgEAAGRycy9lMm9Eb2MueG1s&#10;UEsFBgAAAAAGAAYAWQEAAI4FAAAAAA==&#10;">
                <v:fill on="f" focussize="0,0"/>
                <v:stroke color="#000000" joinstyle="round"/>
                <v:imagedata o:title=""/>
                <o:lock v:ext="edit" aspectratio="f"/>
              </v:line>
            </w:pict>
          </mc:Fallback>
        </mc:AlternateContent>
      </w:r>
      <w:r>
        <w:rPr>
          <w:rFonts w:hint="eastAsia" w:ascii="Times New Roman" w:hAnsi="Times New Roman" w:eastAsia="方正仿宋_GBK" w:cs="方正仿宋_GBK"/>
          <w:sz w:val="28"/>
          <w:szCs w:val="28"/>
        </w:rPr>
        <w:t>黔江区</w:t>
      </w:r>
      <w:r>
        <w:rPr>
          <w:rFonts w:hint="eastAsia" w:ascii="Times New Roman" w:hAnsi="Times New Roman" w:eastAsia="方正仿宋_GBK" w:cs="方正仿宋_GBK"/>
          <w:sz w:val="28"/>
          <w:szCs w:val="28"/>
          <w:lang w:val="en-US" w:eastAsia="zh-CN"/>
        </w:rPr>
        <w:t>杉岭乡党政办</w:t>
      </w:r>
      <w:r>
        <w:rPr>
          <w:rFonts w:hint="eastAsia" w:ascii="Times New Roman" w:hAnsi="Times New Roman" w:eastAsia="方正仿宋_GBK" w:cs="方正仿宋_GBK"/>
          <w:sz w:val="28"/>
          <w:szCs w:val="28"/>
        </w:rPr>
        <w:t>公室</w:t>
      </w:r>
      <w:r>
        <w:rPr>
          <w:rFonts w:hint="eastAsia" w:ascii="Times New Roman" w:hAnsi="Times New Roman" w:cs="方正仿宋_GBK"/>
          <w:color w:val="000000"/>
          <w:sz w:val="28"/>
          <w:szCs w:val="28"/>
          <w:lang w:val="en-US" w:eastAsia="zh-CN"/>
        </w:rPr>
        <w:t xml:space="preserve"> </w:t>
      </w:r>
      <w:r>
        <w:rPr>
          <w:rFonts w:hint="eastAsia" w:ascii="Times New Roman" w:hAnsi="Times New Roman" w:eastAsia="方正仿宋_GBK" w:cs="方正仿宋_GBK"/>
          <w:color w:val="000000"/>
          <w:sz w:val="28"/>
          <w:szCs w:val="28"/>
          <w:lang w:val="en-US" w:eastAsia="zh-CN"/>
        </w:rPr>
        <w:t xml:space="preserve"> </w:t>
      </w:r>
      <w:r>
        <w:rPr>
          <w:rFonts w:ascii="Times New Roman" w:hAnsi="Times New Roman" w:eastAsia="方正仿宋_GBK" w:cs="方正仿宋_GBK"/>
          <w:color w:val="000000"/>
          <w:sz w:val="28"/>
          <w:szCs w:val="28"/>
        </w:rPr>
        <w:t xml:space="preserve"> </w:t>
      </w:r>
      <w:r>
        <w:rPr>
          <w:rFonts w:hint="eastAsia" w:ascii="Times New Roman" w:hAnsi="Times New Roman" w:eastAsia="方正仿宋_GBK" w:cs="方正仿宋_GBK"/>
          <w:color w:val="000000"/>
          <w:sz w:val="28"/>
          <w:szCs w:val="28"/>
          <w:lang w:val="en-US" w:eastAsia="zh-CN"/>
        </w:rPr>
        <w:t xml:space="preserve">  </w:t>
      </w:r>
      <w:r>
        <w:rPr>
          <w:rFonts w:hint="eastAsia" w:ascii="Times New Roman" w:hAnsi="Times New Roman" w:cs="方正仿宋_GBK"/>
          <w:color w:val="000000"/>
          <w:sz w:val="28"/>
          <w:szCs w:val="28"/>
          <w:lang w:val="en-US" w:eastAsia="zh-CN"/>
        </w:rPr>
        <w:t xml:space="preserve">                </w:t>
      </w:r>
      <w:r>
        <w:rPr>
          <w:rFonts w:hint="eastAsia" w:ascii="Times New Roman" w:hAnsi="Times New Roman" w:eastAsia="方正仿宋_GBK" w:cs="方正仿宋_GBK"/>
          <w:color w:val="000000"/>
          <w:sz w:val="28"/>
          <w:szCs w:val="28"/>
          <w:lang w:val="en-US" w:eastAsia="zh-CN"/>
        </w:rPr>
        <w:t xml:space="preserve"> </w:t>
      </w:r>
      <w:r>
        <w:rPr>
          <w:rFonts w:ascii="Times New Roman" w:hAnsi="Times New Roman" w:eastAsia="方正仿宋_GBK" w:cs="方正仿宋_GBK"/>
          <w:color w:val="000000"/>
          <w:sz w:val="28"/>
          <w:szCs w:val="28"/>
        </w:rPr>
        <w:t>20</w:t>
      </w:r>
      <w:r>
        <w:rPr>
          <w:rFonts w:hint="eastAsia" w:ascii="Times New Roman" w:hAnsi="Times New Roman" w:eastAsia="方正仿宋_GBK" w:cs="方正仿宋_GBK"/>
          <w:color w:val="000000"/>
          <w:sz w:val="28"/>
          <w:szCs w:val="28"/>
        </w:rPr>
        <w:t>2</w:t>
      </w:r>
      <w:r>
        <w:rPr>
          <w:rFonts w:hint="eastAsia" w:ascii="Times New Roman" w:hAnsi="Times New Roman" w:eastAsia="方正仿宋_GBK" w:cs="方正仿宋_GBK"/>
          <w:color w:val="000000"/>
          <w:sz w:val="28"/>
          <w:szCs w:val="28"/>
          <w:lang w:val="en-US" w:eastAsia="zh-CN"/>
        </w:rPr>
        <w:t>2</w:t>
      </w:r>
      <w:r>
        <w:rPr>
          <w:rFonts w:hint="eastAsia" w:ascii="Times New Roman" w:hAnsi="Times New Roman" w:eastAsia="方正仿宋_GBK" w:cs="方正仿宋_GBK"/>
          <w:color w:val="000000"/>
          <w:sz w:val="28"/>
          <w:szCs w:val="28"/>
        </w:rPr>
        <w:t>年</w:t>
      </w:r>
      <w:r>
        <w:rPr>
          <w:rFonts w:hint="eastAsia" w:ascii="Times New Roman" w:hAnsi="Times New Roman" w:eastAsia="方正仿宋_GBK" w:cs="方正仿宋_GBK"/>
          <w:color w:val="000000"/>
          <w:sz w:val="28"/>
          <w:szCs w:val="28"/>
          <w:lang w:val="en-US" w:eastAsia="zh-CN"/>
        </w:rPr>
        <w:t>11</w:t>
      </w:r>
      <w:r>
        <w:rPr>
          <w:rFonts w:hint="eastAsia" w:ascii="Times New Roman" w:hAnsi="Times New Roman" w:eastAsia="方正仿宋_GBK" w:cs="方正仿宋_GBK"/>
          <w:color w:val="000000"/>
          <w:sz w:val="28"/>
          <w:szCs w:val="28"/>
        </w:rPr>
        <w:t>月</w:t>
      </w:r>
      <w:r>
        <w:rPr>
          <w:rFonts w:hint="eastAsia" w:ascii="Times New Roman" w:hAnsi="Times New Roman" w:eastAsia="方正仿宋_GBK" w:cs="方正仿宋_GBK"/>
          <w:color w:val="000000"/>
          <w:sz w:val="28"/>
          <w:szCs w:val="28"/>
          <w:lang w:val="en-US" w:eastAsia="zh-CN"/>
        </w:rPr>
        <w:t>2</w:t>
      </w:r>
      <w:r>
        <w:rPr>
          <w:rFonts w:hint="eastAsia" w:ascii="Times New Roman" w:hAnsi="Times New Roman" w:eastAsia="方正仿宋_GBK" w:cs="方正仿宋_GBK"/>
          <w:color w:val="000000"/>
          <w:sz w:val="28"/>
          <w:szCs w:val="28"/>
        </w:rPr>
        <w:t>日印</w:t>
      </w:r>
      <w:r>
        <w:rPr>
          <w:rFonts w:hint="eastAsia" w:ascii="Times New Roman" w:hAnsi="Times New Roman" w:eastAsia="方正仿宋_GBK" w:cs="方正仿宋_GBK"/>
          <w:color w:val="000000"/>
          <w:sz w:val="28"/>
          <w:szCs w:val="28"/>
          <w:lang w:eastAsia="zh-CN"/>
        </w:rPr>
        <w:t>发</w:t>
      </w:r>
    </w:p>
    <w:sectPr>
      <w:headerReference r:id="rId3" w:type="default"/>
      <w:footerReference r:id="rId4" w:type="default"/>
      <w:footerReference r:id="rId5" w:type="even"/>
      <w:pgSz w:w="11906" w:h="16838"/>
      <w:pgMar w:top="1984" w:right="1446" w:bottom="1644" w:left="1446"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5377180</wp:posOffset>
              </wp:positionH>
              <wp:positionV relativeFrom="paragraph">
                <wp:posOffset>222250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423.4pt;margin-top:17.5pt;height:144pt;width:144pt;mso-position-horizontal-relative:margin;mso-wrap-style:none;z-index:251659264;mso-width-relative:page;mso-height-relative:page;" filled="f" stroked="f" coordsize="21600,21600" o:gfxdata="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j+XeJ1wAAAAsBAAAPAAAAAAAAAAEAIAAAADgAAABkcnMvZG93bnJldi54bWxQ&#10;SwECFAAUAAAACACHTuJAPBYi8hsCAAApBAAADgAAAAAAAAABACAAAAA8AQAAZHJzL2Uyb0RvYy54&#10;bWxQSwUGAAAAAAYABgBZAQAAyQ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ascii="宋体" w:hAnsi="宋体"/>
        <w:sz w:val="28"/>
        <w:szCs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margin">
                <wp:posOffset>-111760</wp:posOffset>
              </wp:positionH>
              <wp:positionV relativeFrom="paragraph">
                <wp:posOffset>286385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8.8pt;margin-top:22.55pt;height:144pt;width:144pt;mso-position-horizontal-relative:margin;mso-wrap-style:none;z-index:251660288;mso-width-relative:page;mso-height-relative:page;" filled="f" stroked="f" coordsize="21600,21600" o:gfxdata="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Fuddx2AAAAAoBAAAPAAAAAAAAAAEAIAAAADgAAABkcnMvZG93bnJldi54&#10;bWxQSwECFAAUAAAACACHTuJA9e+iMB0CAAApBAAADgAAAAAAAAABACAAAAA9AQAAZHJzL2Uyb0Rv&#10;Yy54bWxQSwUGAAAAAAYABgBZAQAAzA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43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OWVkMTE2OTQ1YTI2MWE1ZWQ4ZDdjMmEwYTdkNDAifQ=="/>
  </w:docVars>
  <w:rsids>
    <w:rsidRoot w:val="00AA5019"/>
    <w:rsid w:val="00006192"/>
    <w:rsid w:val="00007343"/>
    <w:rsid w:val="00014271"/>
    <w:rsid w:val="00017ADF"/>
    <w:rsid w:val="00024429"/>
    <w:rsid w:val="00024B38"/>
    <w:rsid w:val="00024DAB"/>
    <w:rsid w:val="000274F8"/>
    <w:rsid w:val="000275BF"/>
    <w:rsid w:val="00032226"/>
    <w:rsid w:val="000326B1"/>
    <w:rsid w:val="00035007"/>
    <w:rsid w:val="00036B90"/>
    <w:rsid w:val="00040FFE"/>
    <w:rsid w:val="000442AE"/>
    <w:rsid w:val="00047B5B"/>
    <w:rsid w:val="000504FC"/>
    <w:rsid w:val="00053D12"/>
    <w:rsid w:val="00054163"/>
    <w:rsid w:val="00054FAF"/>
    <w:rsid w:val="00057415"/>
    <w:rsid w:val="000622B0"/>
    <w:rsid w:val="00067A96"/>
    <w:rsid w:val="00077019"/>
    <w:rsid w:val="00084C93"/>
    <w:rsid w:val="00090779"/>
    <w:rsid w:val="00090C63"/>
    <w:rsid w:val="00096959"/>
    <w:rsid w:val="000A1B8A"/>
    <w:rsid w:val="000A62FC"/>
    <w:rsid w:val="000A73EA"/>
    <w:rsid w:val="000B0499"/>
    <w:rsid w:val="000C32BE"/>
    <w:rsid w:val="000C4377"/>
    <w:rsid w:val="000C4823"/>
    <w:rsid w:val="000C689C"/>
    <w:rsid w:val="000D2027"/>
    <w:rsid w:val="000D6B99"/>
    <w:rsid w:val="000E4880"/>
    <w:rsid w:val="000E5EF7"/>
    <w:rsid w:val="000F1D29"/>
    <w:rsid w:val="000F376A"/>
    <w:rsid w:val="000F5E13"/>
    <w:rsid w:val="001010A3"/>
    <w:rsid w:val="00101714"/>
    <w:rsid w:val="00104700"/>
    <w:rsid w:val="00106939"/>
    <w:rsid w:val="00110882"/>
    <w:rsid w:val="001162BD"/>
    <w:rsid w:val="00124B1D"/>
    <w:rsid w:val="001254DD"/>
    <w:rsid w:val="00127AE3"/>
    <w:rsid w:val="00132191"/>
    <w:rsid w:val="001349C1"/>
    <w:rsid w:val="00141663"/>
    <w:rsid w:val="0014364D"/>
    <w:rsid w:val="00145801"/>
    <w:rsid w:val="00146561"/>
    <w:rsid w:val="00160623"/>
    <w:rsid w:val="001652E9"/>
    <w:rsid w:val="001655B9"/>
    <w:rsid w:val="001663CC"/>
    <w:rsid w:val="00171934"/>
    <w:rsid w:val="00173F9B"/>
    <w:rsid w:val="001751E0"/>
    <w:rsid w:val="001851BE"/>
    <w:rsid w:val="00185477"/>
    <w:rsid w:val="00190A52"/>
    <w:rsid w:val="00193F3B"/>
    <w:rsid w:val="001B1AD5"/>
    <w:rsid w:val="001B2483"/>
    <w:rsid w:val="001B6C47"/>
    <w:rsid w:val="001B7797"/>
    <w:rsid w:val="001C0B54"/>
    <w:rsid w:val="001C0B85"/>
    <w:rsid w:val="001C180F"/>
    <w:rsid w:val="001C29CD"/>
    <w:rsid w:val="001D5DB7"/>
    <w:rsid w:val="001E01A8"/>
    <w:rsid w:val="001E0D9F"/>
    <w:rsid w:val="001E352D"/>
    <w:rsid w:val="001E3FD5"/>
    <w:rsid w:val="001E4A3C"/>
    <w:rsid w:val="001E6A68"/>
    <w:rsid w:val="001E7245"/>
    <w:rsid w:val="001E7B02"/>
    <w:rsid w:val="0020037B"/>
    <w:rsid w:val="002011E1"/>
    <w:rsid w:val="00205DFA"/>
    <w:rsid w:val="00206810"/>
    <w:rsid w:val="00214E1D"/>
    <w:rsid w:val="0021588C"/>
    <w:rsid w:val="0021735C"/>
    <w:rsid w:val="00217783"/>
    <w:rsid w:val="0022080E"/>
    <w:rsid w:val="00222557"/>
    <w:rsid w:val="00222F1A"/>
    <w:rsid w:val="00225FDA"/>
    <w:rsid w:val="0022642D"/>
    <w:rsid w:val="00230853"/>
    <w:rsid w:val="00231E0A"/>
    <w:rsid w:val="002455CC"/>
    <w:rsid w:val="00250AC7"/>
    <w:rsid w:val="00250FCA"/>
    <w:rsid w:val="0026041D"/>
    <w:rsid w:val="00265755"/>
    <w:rsid w:val="00270918"/>
    <w:rsid w:val="00271620"/>
    <w:rsid w:val="0027269D"/>
    <w:rsid w:val="00274040"/>
    <w:rsid w:val="00274DB1"/>
    <w:rsid w:val="002764D3"/>
    <w:rsid w:val="00281FF4"/>
    <w:rsid w:val="00284394"/>
    <w:rsid w:val="002870F3"/>
    <w:rsid w:val="00287996"/>
    <w:rsid w:val="00290DB2"/>
    <w:rsid w:val="0029171F"/>
    <w:rsid w:val="00295FE1"/>
    <w:rsid w:val="00296BDE"/>
    <w:rsid w:val="002A4EFD"/>
    <w:rsid w:val="002A5EDA"/>
    <w:rsid w:val="002B1EA4"/>
    <w:rsid w:val="002B7271"/>
    <w:rsid w:val="002D161B"/>
    <w:rsid w:val="002D180F"/>
    <w:rsid w:val="002D3F3D"/>
    <w:rsid w:val="002D6FF8"/>
    <w:rsid w:val="002E64BD"/>
    <w:rsid w:val="002E795E"/>
    <w:rsid w:val="002F075D"/>
    <w:rsid w:val="002F3B0B"/>
    <w:rsid w:val="002F66D6"/>
    <w:rsid w:val="002F69B2"/>
    <w:rsid w:val="00301149"/>
    <w:rsid w:val="00304A2D"/>
    <w:rsid w:val="0030547A"/>
    <w:rsid w:val="003167D6"/>
    <w:rsid w:val="00321E04"/>
    <w:rsid w:val="0032394E"/>
    <w:rsid w:val="003245EC"/>
    <w:rsid w:val="003249D2"/>
    <w:rsid w:val="00327820"/>
    <w:rsid w:val="00335048"/>
    <w:rsid w:val="00335901"/>
    <w:rsid w:val="00336F4A"/>
    <w:rsid w:val="003442F3"/>
    <w:rsid w:val="00344463"/>
    <w:rsid w:val="00354AD0"/>
    <w:rsid w:val="003557FD"/>
    <w:rsid w:val="0035697D"/>
    <w:rsid w:val="0036672B"/>
    <w:rsid w:val="00372811"/>
    <w:rsid w:val="00374379"/>
    <w:rsid w:val="00375934"/>
    <w:rsid w:val="003761D2"/>
    <w:rsid w:val="0038553C"/>
    <w:rsid w:val="003906D1"/>
    <w:rsid w:val="003913E2"/>
    <w:rsid w:val="003930FB"/>
    <w:rsid w:val="003937A4"/>
    <w:rsid w:val="003951EC"/>
    <w:rsid w:val="00396DF8"/>
    <w:rsid w:val="0039765C"/>
    <w:rsid w:val="003A1B34"/>
    <w:rsid w:val="003A4A72"/>
    <w:rsid w:val="003A7508"/>
    <w:rsid w:val="003B58B3"/>
    <w:rsid w:val="003B7652"/>
    <w:rsid w:val="003C1BE7"/>
    <w:rsid w:val="003C2E2D"/>
    <w:rsid w:val="003C7CAE"/>
    <w:rsid w:val="003D2366"/>
    <w:rsid w:val="003D7BBD"/>
    <w:rsid w:val="003E74F7"/>
    <w:rsid w:val="003E777B"/>
    <w:rsid w:val="003F051C"/>
    <w:rsid w:val="003F370D"/>
    <w:rsid w:val="003F524A"/>
    <w:rsid w:val="00401FE6"/>
    <w:rsid w:val="0040491F"/>
    <w:rsid w:val="00407055"/>
    <w:rsid w:val="00411917"/>
    <w:rsid w:val="00413817"/>
    <w:rsid w:val="00416C39"/>
    <w:rsid w:val="00420950"/>
    <w:rsid w:val="0042384D"/>
    <w:rsid w:val="00424C11"/>
    <w:rsid w:val="004275CC"/>
    <w:rsid w:val="00427BD6"/>
    <w:rsid w:val="00443E65"/>
    <w:rsid w:val="00446808"/>
    <w:rsid w:val="00447C08"/>
    <w:rsid w:val="0045039E"/>
    <w:rsid w:val="00450894"/>
    <w:rsid w:val="00452A8A"/>
    <w:rsid w:val="004601BC"/>
    <w:rsid w:val="00461C49"/>
    <w:rsid w:val="00463DAA"/>
    <w:rsid w:val="00465730"/>
    <w:rsid w:val="00466893"/>
    <w:rsid w:val="00466BF6"/>
    <w:rsid w:val="00466C14"/>
    <w:rsid w:val="00467967"/>
    <w:rsid w:val="00477ADF"/>
    <w:rsid w:val="00482576"/>
    <w:rsid w:val="00482A57"/>
    <w:rsid w:val="00491E9F"/>
    <w:rsid w:val="004921E0"/>
    <w:rsid w:val="004924AB"/>
    <w:rsid w:val="00492C5E"/>
    <w:rsid w:val="00497F8D"/>
    <w:rsid w:val="004A2FFA"/>
    <w:rsid w:val="004A5437"/>
    <w:rsid w:val="004A5CF9"/>
    <w:rsid w:val="004B3E9F"/>
    <w:rsid w:val="004B610C"/>
    <w:rsid w:val="004B7938"/>
    <w:rsid w:val="004C0513"/>
    <w:rsid w:val="004C243B"/>
    <w:rsid w:val="004D168C"/>
    <w:rsid w:val="004D33E4"/>
    <w:rsid w:val="004D5014"/>
    <w:rsid w:val="004D6025"/>
    <w:rsid w:val="004E06EC"/>
    <w:rsid w:val="004E16DC"/>
    <w:rsid w:val="004E26B1"/>
    <w:rsid w:val="004E2B3D"/>
    <w:rsid w:val="004E36FA"/>
    <w:rsid w:val="004F0281"/>
    <w:rsid w:val="004F453B"/>
    <w:rsid w:val="004F5658"/>
    <w:rsid w:val="004F5B9F"/>
    <w:rsid w:val="00501178"/>
    <w:rsid w:val="00501D44"/>
    <w:rsid w:val="0050233E"/>
    <w:rsid w:val="0050647C"/>
    <w:rsid w:val="005100B7"/>
    <w:rsid w:val="00517773"/>
    <w:rsid w:val="00527AD1"/>
    <w:rsid w:val="00530DF3"/>
    <w:rsid w:val="00534BB2"/>
    <w:rsid w:val="0053739C"/>
    <w:rsid w:val="00541FB9"/>
    <w:rsid w:val="005426CB"/>
    <w:rsid w:val="0054597F"/>
    <w:rsid w:val="005524DB"/>
    <w:rsid w:val="00552550"/>
    <w:rsid w:val="005530AC"/>
    <w:rsid w:val="0055472B"/>
    <w:rsid w:val="005549DF"/>
    <w:rsid w:val="00556358"/>
    <w:rsid w:val="00556F8D"/>
    <w:rsid w:val="00561163"/>
    <w:rsid w:val="0056117F"/>
    <w:rsid w:val="0056189E"/>
    <w:rsid w:val="00562503"/>
    <w:rsid w:val="00565AA1"/>
    <w:rsid w:val="00567E02"/>
    <w:rsid w:val="00570443"/>
    <w:rsid w:val="0057081A"/>
    <w:rsid w:val="005713C4"/>
    <w:rsid w:val="00580029"/>
    <w:rsid w:val="00581FF2"/>
    <w:rsid w:val="00583974"/>
    <w:rsid w:val="00592629"/>
    <w:rsid w:val="005976FC"/>
    <w:rsid w:val="005A4467"/>
    <w:rsid w:val="005A7124"/>
    <w:rsid w:val="005B04D9"/>
    <w:rsid w:val="005B1933"/>
    <w:rsid w:val="005B1ED5"/>
    <w:rsid w:val="005B55BF"/>
    <w:rsid w:val="005B7D9C"/>
    <w:rsid w:val="005C3AA3"/>
    <w:rsid w:val="005C4402"/>
    <w:rsid w:val="005C512D"/>
    <w:rsid w:val="005D02DA"/>
    <w:rsid w:val="005D082E"/>
    <w:rsid w:val="005D560A"/>
    <w:rsid w:val="005D5877"/>
    <w:rsid w:val="005E7807"/>
    <w:rsid w:val="005E7E4C"/>
    <w:rsid w:val="005F01FA"/>
    <w:rsid w:val="005F109D"/>
    <w:rsid w:val="00601601"/>
    <w:rsid w:val="00603AD5"/>
    <w:rsid w:val="00607FD0"/>
    <w:rsid w:val="0061090B"/>
    <w:rsid w:val="00621D39"/>
    <w:rsid w:val="00626860"/>
    <w:rsid w:val="00635DA6"/>
    <w:rsid w:val="006438D4"/>
    <w:rsid w:val="00646A79"/>
    <w:rsid w:val="00647194"/>
    <w:rsid w:val="00650CA4"/>
    <w:rsid w:val="00650E05"/>
    <w:rsid w:val="00651F48"/>
    <w:rsid w:val="00652026"/>
    <w:rsid w:val="006522EA"/>
    <w:rsid w:val="00656ACC"/>
    <w:rsid w:val="006603FA"/>
    <w:rsid w:val="00660B1B"/>
    <w:rsid w:val="00665D86"/>
    <w:rsid w:val="00682F0C"/>
    <w:rsid w:val="00683284"/>
    <w:rsid w:val="00685948"/>
    <w:rsid w:val="0068676E"/>
    <w:rsid w:val="006869CE"/>
    <w:rsid w:val="006924B6"/>
    <w:rsid w:val="00696131"/>
    <w:rsid w:val="006B489F"/>
    <w:rsid w:val="006B573A"/>
    <w:rsid w:val="006B6B7B"/>
    <w:rsid w:val="006C191A"/>
    <w:rsid w:val="006C1C4D"/>
    <w:rsid w:val="006D0794"/>
    <w:rsid w:val="006D1088"/>
    <w:rsid w:val="006D372D"/>
    <w:rsid w:val="006D3D59"/>
    <w:rsid w:val="006D4D69"/>
    <w:rsid w:val="006E45D5"/>
    <w:rsid w:val="006E7C4C"/>
    <w:rsid w:val="006F01BC"/>
    <w:rsid w:val="006F207F"/>
    <w:rsid w:val="00702D65"/>
    <w:rsid w:val="00717AED"/>
    <w:rsid w:val="00720A02"/>
    <w:rsid w:val="00721357"/>
    <w:rsid w:val="00722A16"/>
    <w:rsid w:val="00722A7C"/>
    <w:rsid w:val="00723297"/>
    <w:rsid w:val="00724071"/>
    <w:rsid w:val="007245BA"/>
    <w:rsid w:val="0072742E"/>
    <w:rsid w:val="00727D0B"/>
    <w:rsid w:val="0073335E"/>
    <w:rsid w:val="007429F0"/>
    <w:rsid w:val="0074332A"/>
    <w:rsid w:val="00747221"/>
    <w:rsid w:val="00747E7D"/>
    <w:rsid w:val="007506C7"/>
    <w:rsid w:val="00752903"/>
    <w:rsid w:val="00753390"/>
    <w:rsid w:val="007543C0"/>
    <w:rsid w:val="0075619F"/>
    <w:rsid w:val="00756461"/>
    <w:rsid w:val="00760CBB"/>
    <w:rsid w:val="0076227C"/>
    <w:rsid w:val="00771664"/>
    <w:rsid w:val="00774141"/>
    <w:rsid w:val="00784D05"/>
    <w:rsid w:val="00787072"/>
    <w:rsid w:val="00792E9C"/>
    <w:rsid w:val="007A0875"/>
    <w:rsid w:val="007A42EC"/>
    <w:rsid w:val="007A4EA1"/>
    <w:rsid w:val="007A5227"/>
    <w:rsid w:val="007A7EAC"/>
    <w:rsid w:val="007B3E3B"/>
    <w:rsid w:val="007B6CE8"/>
    <w:rsid w:val="007B7739"/>
    <w:rsid w:val="007C3097"/>
    <w:rsid w:val="007D047E"/>
    <w:rsid w:val="007D4F39"/>
    <w:rsid w:val="007D70CE"/>
    <w:rsid w:val="007E0619"/>
    <w:rsid w:val="007E2DF5"/>
    <w:rsid w:val="007E5463"/>
    <w:rsid w:val="007F5706"/>
    <w:rsid w:val="008012F7"/>
    <w:rsid w:val="008022D3"/>
    <w:rsid w:val="00810154"/>
    <w:rsid w:val="00810CC2"/>
    <w:rsid w:val="00813A8D"/>
    <w:rsid w:val="008147F8"/>
    <w:rsid w:val="00817964"/>
    <w:rsid w:val="00821209"/>
    <w:rsid w:val="00825FF3"/>
    <w:rsid w:val="00830198"/>
    <w:rsid w:val="0083658D"/>
    <w:rsid w:val="00840292"/>
    <w:rsid w:val="00844214"/>
    <w:rsid w:val="008462EC"/>
    <w:rsid w:val="00847452"/>
    <w:rsid w:val="00850304"/>
    <w:rsid w:val="008538F1"/>
    <w:rsid w:val="0085598F"/>
    <w:rsid w:val="00863FAC"/>
    <w:rsid w:val="00864EA0"/>
    <w:rsid w:val="00867C31"/>
    <w:rsid w:val="00871D0F"/>
    <w:rsid w:val="00873F96"/>
    <w:rsid w:val="00877825"/>
    <w:rsid w:val="0088141B"/>
    <w:rsid w:val="00885E40"/>
    <w:rsid w:val="00891936"/>
    <w:rsid w:val="0089377A"/>
    <w:rsid w:val="008940C9"/>
    <w:rsid w:val="008A4D8B"/>
    <w:rsid w:val="008A688A"/>
    <w:rsid w:val="008A77E0"/>
    <w:rsid w:val="008B40D2"/>
    <w:rsid w:val="008B7F13"/>
    <w:rsid w:val="008D1049"/>
    <w:rsid w:val="008D593F"/>
    <w:rsid w:val="008D5A7D"/>
    <w:rsid w:val="008D5C6D"/>
    <w:rsid w:val="008D5D18"/>
    <w:rsid w:val="008D705B"/>
    <w:rsid w:val="008D77A6"/>
    <w:rsid w:val="008E03FF"/>
    <w:rsid w:val="008E0BDA"/>
    <w:rsid w:val="008E305B"/>
    <w:rsid w:val="008E67FE"/>
    <w:rsid w:val="008F3690"/>
    <w:rsid w:val="008F6912"/>
    <w:rsid w:val="008F7E30"/>
    <w:rsid w:val="008F7F3A"/>
    <w:rsid w:val="009011C9"/>
    <w:rsid w:val="009024B9"/>
    <w:rsid w:val="00903F22"/>
    <w:rsid w:val="00904953"/>
    <w:rsid w:val="00907233"/>
    <w:rsid w:val="00907D95"/>
    <w:rsid w:val="00910CD4"/>
    <w:rsid w:val="009112DF"/>
    <w:rsid w:val="0091519E"/>
    <w:rsid w:val="009174AF"/>
    <w:rsid w:val="00921231"/>
    <w:rsid w:val="009242F7"/>
    <w:rsid w:val="00924761"/>
    <w:rsid w:val="009271C9"/>
    <w:rsid w:val="00927877"/>
    <w:rsid w:val="009310B8"/>
    <w:rsid w:val="00932257"/>
    <w:rsid w:val="0094074C"/>
    <w:rsid w:val="00941AF2"/>
    <w:rsid w:val="00952C39"/>
    <w:rsid w:val="00964929"/>
    <w:rsid w:val="00966210"/>
    <w:rsid w:val="00966DA6"/>
    <w:rsid w:val="0097271A"/>
    <w:rsid w:val="00980030"/>
    <w:rsid w:val="00985814"/>
    <w:rsid w:val="00987274"/>
    <w:rsid w:val="00992B2D"/>
    <w:rsid w:val="00994375"/>
    <w:rsid w:val="009952D9"/>
    <w:rsid w:val="009A5BFE"/>
    <w:rsid w:val="009B0D55"/>
    <w:rsid w:val="009B3FFC"/>
    <w:rsid w:val="009C0078"/>
    <w:rsid w:val="009C65B1"/>
    <w:rsid w:val="009D2B9A"/>
    <w:rsid w:val="009E101C"/>
    <w:rsid w:val="009E118C"/>
    <w:rsid w:val="009E15CD"/>
    <w:rsid w:val="009F0371"/>
    <w:rsid w:val="009F7D8E"/>
    <w:rsid w:val="00A0740C"/>
    <w:rsid w:val="00A21DC7"/>
    <w:rsid w:val="00A227B0"/>
    <w:rsid w:val="00A25B0A"/>
    <w:rsid w:val="00A31265"/>
    <w:rsid w:val="00A31F11"/>
    <w:rsid w:val="00A36FD1"/>
    <w:rsid w:val="00A42C46"/>
    <w:rsid w:val="00A463F6"/>
    <w:rsid w:val="00A47F02"/>
    <w:rsid w:val="00A567C7"/>
    <w:rsid w:val="00A80E73"/>
    <w:rsid w:val="00A82769"/>
    <w:rsid w:val="00A850A0"/>
    <w:rsid w:val="00A934B6"/>
    <w:rsid w:val="00AA002C"/>
    <w:rsid w:val="00AA1843"/>
    <w:rsid w:val="00AA5019"/>
    <w:rsid w:val="00AA5BD3"/>
    <w:rsid w:val="00AA655D"/>
    <w:rsid w:val="00AB63E2"/>
    <w:rsid w:val="00AC3D3B"/>
    <w:rsid w:val="00AC63BF"/>
    <w:rsid w:val="00AD0F57"/>
    <w:rsid w:val="00AD7C04"/>
    <w:rsid w:val="00AE1105"/>
    <w:rsid w:val="00AE2B65"/>
    <w:rsid w:val="00AE3DE2"/>
    <w:rsid w:val="00AE45DE"/>
    <w:rsid w:val="00AF1286"/>
    <w:rsid w:val="00B016BA"/>
    <w:rsid w:val="00B050D8"/>
    <w:rsid w:val="00B05CD0"/>
    <w:rsid w:val="00B0616D"/>
    <w:rsid w:val="00B0659A"/>
    <w:rsid w:val="00B13FBD"/>
    <w:rsid w:val="00B174C8"/>
    <w:rsid w:val="00B20BB7"/>
    <w:rsid w:val="00B21091"/>
    <w:rsid w:val="00B27AF2"/>
    <w:rsid w:val="00B3062E"/>
    <w:rsid w:val="00B310BC"/>
    <w:rsid w:val="00B328B1"/>
    <w:rsid w:val="00B32FF3"/>
    <w:rsid w:val="00B4509C"/>
    <w:rsid w:val="00B462DE"/>
    <w:rsid w:val="00B46DCB"/>
    <w:rsid w:val="00B46F3A"/>
    <w:rsid w:val="00B513E5"/>
    <w:rsid w:val="00B51CF0"/>
    <w:rsid w:val="00B53BA5"/>
    <w:rsid w:val="00B558BC"/>
    <w:rsid w:val="00B67356"/>
    <w:rsid w:val="00B70779"/>
    <w:rsid w:val="00B722DC"/>
    <w:rsid w:val="00B72A35"/>
    <w:rsid w:val="00B72D58"/>
    <w:rsid w:val="00B73A76"/>
    <w:rsid w:val="00B74956"/>
    <w:rsid w:val="00B77B34"/>
    <w:rsid w:val="00B8025E"/>
    <w:rsid w:val="00B81027"/>
    <w:rsid w:val="00B8462A"/>
    <w:rsid w:val="00B86AB9"/>
    <w:rsid w:val="00B86FAA"/>
    <w:rsid w:val="00B8702E"/>
    <w:rsid w:val="00B95607"/>
    <w:rsid w:val="00BB1DE3"/>
    <w:rsid w:val="00BB27F5"/>
    <w:rsid w:val="00BB3851"/>
    <w:rsid w:val="00BC357A"/>
    <w:rsid w:val="00BC61AD"/>
    <w:rsid w:val="00BD21E0"/>
    <w:rsid w:val="00BD4032"/>
    <w:rsid w:val="00BD5B30"/>
    <w:rsid w:val="00BD5C98"/>
    <w:rsid w:val="00BD73C5"/>
    <w:rsid w:val="00BE7ECC"/>
    <w:rsid w:val="00BF589D"/>
    <w:rsid w:val="00BF6BC8"/>
    <w:rsid w:val="00C00D2F"/>
    <w:rsid w:val="00C01232"/>
    <w:rsid w:val="00C0688D"/>
    <w:rsid w:val="00C1037F"/>
    <w:rsid w:val="00C1054C"/>
    <w:rsid w:val="00C10578"/>
    <w:rsid w:val="00C10F64"/>
    <w:rsid w:val="00C17F25"/>
    <w:rsid w:val="00C37B10"/>
    <w:rsid w:val="00C45867"/>
    <w:rsid w:val="00C46E5F"/>
    <w:rsid w:val="00C56A34"/>
    <w:rsid w:val="00C5724F"/>
    <w:rsid w:val="00C625C8"/>
    <w:rsid w:val="00C666D5"/>
    <w:rsid w:val="00C67558"/>
    <w:rsid w:val="00C70B51"/>
    <w:rsid w:val="00C70CBC"/>
    <w:rsid w:val="00C71E7F"/>
    <w:rsid w:val="00C72770"/>
    <w:rsid w:val="00C73DBC"/>
    <w:rsid w:val="00C77B93"/>
    <w:rsid w:val="00C77D30"/>
    <w:rsid w:val="00C77FEF"/>
    <w:rsid w:val="00C811AA"/>
    <w:rsid w:val="00C82D95"/>
    <w:rsid w:val="00C85370"/>
    <w:rsid w:val="00C86FD7"/>
    <w:rsid w:val="00C90145"/>
    <w:rsid w:val="00C93525"/>
    <w:rsid w:val="00C93F12"/>
    <w:rsid w:val="00C979BF"/>
    <w:rsid w:val="00CA3373"/>
    <w:rsid w:val="00CA4463"/>
    <w:rsid w:val="00CB0F0B"/>
    <w:rsid w:val="00CB2CA8"/>
    <w:rsid w:val="00CB6668"/>
    <w:rsid w:val="00CC126E"/>
    <w:rsid w:val="00CC1F1E"/>
    <w:rsid w:val="00CC24DD"/>
    <w:rsid w:val="00CC279A"/>
    <w:rsid w:val="00CC6D11"/>
    <w:rsid w:val="00CD1812"/>
    <w:rsid w:val="00CD22AE"/>
    <w:rsid w:val="00CD6315"/>
    <w:rsid w:val="00CE19C2"/>
    <w:rsid w:val="00CE5859"/>
    <w:rsid w:val="00CE7BC9"/>
    <w:rsid w:val="00CF38CB"/>
    <w:rsid w:val="00CF409B"/>
    <w:rsid w:val="00D01D3C"/>
    <w:rsid w:val="00D01F45"/>
    <w:rsid w:val="00D026FE"/>
    <w:rsid w:val="00D06638"/>
    <w:rsid w:val="00D2249E"/>
    <w:rsid w:val="00D23F73"/>
    <w:rsid w:val="00D32760"/>
    <w:rsid w:val="00D32906"/>
    <w:rsid w:val="00D40D1D"/>
    <w:rsid w:val="00D41C17"/>
    <w:rsid w:val="00D42BD2"/>
    <w:rsid w:val="00D43D69"/>
    <w:rsid w:val="00D45E0D"/>
    <w:rsid w:val="00D52672"/>
    <w:rsid w:val="00D53289"/>
    <w:rsid w:val="00D57D87"/>
    <w:rsid w:val="00D610D5"/>
    <w:rsid w:val="00D64300"/>
    <w:rsid w:val="00D644B1"/>
    <w:rsid w:val="00D65152"/>
    <w:rsid w:val="00D676EB"/>
    <w:rsid w:val="00D71824"/>
    <w:rsid w:val="00D72626"/>
    <w:rsid w:val="00D762B6"/>
    <w:rsid w:val="00D8010C"/>
    <w:rsid w:val="00D83B29"/>
    <w:rsid w:val="00D84A8E"/>
    <w:rsid w:val="00D9171E"/>
    <w:rsid w:val="00D96149"/>
    <w:rsid w:val="00DA01A1"/>
    <w:rsid w:val="00DA147C"/>
    <w:rsid w:val="00DA17F5"/>
    <w:rsid w:val="00DA2A89"/>
    <w:rsid w:val="00DB13B5"/>
    <w:rsid w:val="00DB5281"/>
    <w:rsid w:val="00DB6B13"/>
    <w:rsid w:val="00DC154A"/>
    <w:rsid w:val="00DC166A"/>
    <w:rsid w:val="00DC29F5"/>
    <w:rsid w:val="00DC5616"/>
    <w:rsid w:val="00DC5915"/>
    <w:rsid w:val="00DD0836"/>
    <w:rsid w:val="00DD2D28"/>
    <w:rsid w:val="00DD5697"/>
    <w:rsid w:val="00DD750A"/>
    <w:rsid w:val="00DE48E8"/>
    <w:rsid w:val="00DE4BB3"/>
    <w:rsid w:val="00DF1623"/>
    <w:rsid w:val="00DF2CCD"/>
    <w:rsid w:val="00E0245F"/>
    <w:rsid w:val="00E119FB"/>
    <w:rsid w:val="00E14CB3"/>
    <w:rsid w:val="00E15C03"/>
    <w:rsid w:val="00E21934"/>
    <w:rsid w:val="00E22431"/>
    <w:rsid w:val="00E237D6"/>
    <w:rsid w:val="00E31DCE"/>
    <w:rsid w:val="00E415D2"/>
    <w:rsid w:val="00E441B7"/>
    <w:rsid w:val="00E444E1"/>
    <w:rsid w:val="00E50929"/>
    <w:rsid w:val="00E51FB8"/>
    <w:rsid w:val="00E56B99"/>
    <w:rsid w:val="00E6211D"/>
    <w:rsid w:val="00E7003C"/>
    <w:rsid w:val="00E72AC4"/>
    <w:rsid w:val="00E72B4C"/>
    <w:rsid w:val="00E7482B"/>
    <w:rsid w:val="00E77FED"/>
    <w:rsid w:val="00E8047F"/>
    <w:rsid w:val="00E82222"/>
    <w:rsid w:val="00E832E6"/>
    <w:rsid w:val="00E84156"/>
    <w:rsid w:val="00E86BEE"/>
    <w:rsid w:val="00EA2911"/>
    <w:rsid w:val="00EA2DE9"/>
    <w:rsid w:val="00EC1854"/>
    <w:rsid w:val="00EC5EDD"/>
    <w:rsid w:val="00EC73D1"/>
    <w:rsid w:val="00ED15B9"/>
    <w:rsid w:val="00EE3CDA"/>
    <w:rsid w:val="00F00C30"/>
    <w:rsid w:val="00F24452"/>
    <w:rsid w:val="00F308E6"/>
    <w:rsid w:val="00F30911"/>
    <w:rsid w:val="00F3301B"/>
    <w:rsid w:val="00F402A4"/>
    <w:rsid w:val="00F43F7E"/>
    <w:rsid w:val="00F55EE3"/>
    <w:rsid w:val="00F5644D"/>
    <w:rsid w:val="00F57C0F"/>
    <w:rsid w:val="00F66ED2"/>
    <w:rsid w:val="00F70657"/>
    <w:rsid w:val="00F71F01"/>
    <w:rsid w:val="00F720A7"/>
    <w:rsid w:val="00F74702"/>
    <w:rsid w:val="00F77B5C"/>
    <w:rsid w:val="00F80D94"/>
    <w:rsid w:val="00F83D67"/>
    <w:rsid w:val="00F852D4"/>
    <w:rsid w:val="00F85F3E"/>
    <w:rsid w:val="00FA03E7"/>
    <w:rsid w:val="00FA0EE9"/>
    <w:rsid w:val="00FA167F"/>
    <w:rsid w:val="00FB4F01"/>
    <w:rsid w:val="00FC0DD6"/>
    <w:rsid w:val="00FC1894"/>
    <w:rsid w:val="00FC5763"/>
    <w:rsid w:val="00FC6E92"/>
    <w:rsid w:val="00FD3ACB"/>
    <w:rsid w:val="00FD4356"/>
    <w:rsid w:val="00FD51E4"/>
    <w:rsid w:val="00FD5F46"/>
    <w:rsid w:val="00FE0F20"/>
    <w:rsid w:val="00FE332E"/>
    <w:rsid w:val="00FE37C6"/>
    <w:rsid w:val="00FE41A1"/>
    <w:rsid w:val="00FE4861"/>
    <w:rsid w:val="00FE6F44"/>
    <w:rsid w:val="00FE7B2A"/>
    <w:rsid w:val="00FF686D"/>
    <w:rsid w:val="038C76D9"/>
    <w:rsid w:val="04C66C1A"/>
    <w:rsid w:val="08253C58"/>
    <w:rsid w:val="08A70B11"/>
    <w:rsid w:val="0EE3661B"/>
    <w:rsid w:val="0F667861"/>
    <w:rsid w:val="14D3777A"/>
    <w:rsid w:val="18DF1DBE"/>
    <w:rsid w:val="1ABA46D4"/>
    <w:rsid w:val="1BFE6842"/>
    <w:rsid w:val="1C056276"/>
    <w:rsid w:val="1F533349"/>
    <w:rsid w:val="24B60D85"/>
    <w:rsid w:val="2B215F57"/>
    <w:rsid w:val="38B8629F"/>
    <w:rsid w:val="3E1A70B4"/>
    <w:rsid w:val="40A92971"/>
    <w:rsid w:val="428216CB"/>
    <w:rsid w:val="47CF42D1"/>
    <w:rsid w:val="48904B42"/>
    <w:rsid w:val="4A7E09CA"/>
    <w:rsid w:val="4C076A44"/>
    <w:rsid w:val="4C612CF5"/>
    <w:rsid w:val="4EEE25C2"/>
    <w:rsid w:val="4F661E4D"/>
    <w:rsid w:val="50A15412"/>
    <w:rsid w:val="53A414A2"/>
    <w:rsid w:val="58E04ED5"/>
    <w:rsid w:val="5C7E3909"/>
    <w:rsid w:val="62193D9A"/>
    <w:rsid w:val="62FC79CB"/>
    <w:rsid w:val="63343EC4"/>
    <w:rsid w:val="68CA50AF"/>
    <w:rsid w:val="69443AEA"/>
    <w:rsid w:val="6B4F5D3F"/>
    <w:rsid w:val="7C84742A"/>
    <w:rsid w:val="FAFEC0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6"/>
    <w:unhideWhenUsed/>
    <w:qFormat/>
    <w:uiPriority w:val="0"/>
    <w:pPr>
      <w:keepNext/>
      <w:keepLines/>
      <w:spacing w:before="260" w:after="260" w:line="416" w:lineRule="auto"/>
      <w:outlineLvl w:val="1"/>
    </w:pPr>
    <w:rPr>
      <w:rFonts w:ascii="Calibri Light" w:hAnsi="Calibri Light"/>
      <w:b/>
      <w:bCs/>
      <w:sz w:val="32"/>
      <w:szCs w:val="32"/>
    </w:rPr>
  </w:style>
  <w:style w:type="paragraph" w:styleId="4">
    <w:name w:val="heading 4"/>
    <w:basedOn w:val="3"/>
    <w:next w:val="1"/>
    <w:link w:val="17"/>
    <w:qFormat/>
    <w:uiPriority w:val="0"/>
    <w:pPr>
      <w:spacing w:before="280" w:after="290" w:line="372" w:lineRule="auto"/>
      <w:outlineLvl w:val="3"/>
    </w:pPr>
    <w:rPr>
      <w:rFonts w:ascii="Arial" w:hAnsi="Arial" w:eastAsia="黑体"/>
      <w:iCs/>
      <w:sz w:val="28"/>
      <w:szCs w:val="28"/>
    </w:rPr>
  </w:style>
  <w:style w:type="character" w:default="1" w:styleId="12">
    <w:name w:val="Default Paragraph Font"/>
    <w:link w:val="13"/>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spacing w:line="560" w:lineRule="exact"/>
      <w:ind w:firstLine="420" w:firstLineChars="200"/>
    </w:pPr>
    <w:rPr>
      <w:szCs w:val="21"/>
    </w:rPr>
  </w:style>
  <w:style w:type="paragraph" w:styleId="5">
    <w:name w:val="Body Text Indent"/>
    <w:basedOn w:val="1"/>
    <w:link w:val="18"/>
    <w:qFormat/>
    <w:uiPriority w:val="0"/>
    <w:pPr>
      <w:spacing w:line="560" w:lineRule="exact"/>
      <w:ind w:firstLine="640"/>
    </w:pPr>
    <w:rPr>
      <w:rFonts w:ascii="方正楷体_GBK" w:eastAsia="方正楷体_GBK"/>
      <w:sz w:val="32"/>
      <w:szCs w:val="20"/>
    </w:rPr>
  </w:style>
  <w:style w:type="paragraph" w:styleId="6">
    <w:name w:val="Balloon Text"/>
    <w:basedOn w:val="1"/>
    <w:link w:val="19"/>
    <w:qFormat/>
    <w:uiPriority w:val="0"/>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Char Char Char Char Char Char Char Char Char"/>
    <w:basedOn w:val="1"/>
    <w:link w:val="12"/>
    <w:qFormat/>
    <w:uiPriority w:val="0"/>
  </w:style>
  <w:style w:type="character" w:styleId="14">
    <w:name w:val="Strong"/>
    <w:basedOn w:val="12"/>
    <w:qFormat/>
    <w:uiPriority w:val="0"/>
    <w:rPr>
      <w:b/>
    </w:rPr>
  </w:style>
  <w:style w:type="character" w:styleId="15">
    <w:name w:val="page number"/>
    <w:basedOn w:val="12"/>
    <w:qFormat/>
    <w:uiPriority w:val="0"/>
  </w:style>
  <w:style w:type="character" w:customStyle="1" w:styleId="16">
    <w:name w:val="标题 2 Char"/>
    <w:link w:val="3"/>
    <w:semiHidden/>
    <w:qFormat/>
    <w:uiPriority w:val="0"/>
    <w:rPr>
      <w:rFonts w:ascii="Calibri Light" w:hAnsi="Calibri Light" w:eastAsia="宋体" w:cs="Times New Roman"/>
      <w:b/>
      <w:bCs/>
      <w:kern w:val="2"/>
      <w:sz w:val="32"/>
      <w:szCs w:val="32"/>
    </w:rPr>
  </w:style>
  <w:style w:type="character" w:customStyle="1" w:styleId="17">
    <w:name w:val="标题 4 Char"/>
    <w:link w:val="4"/>
    <w:qFormat/>
    <w:uiPriority w:val="0"/>
    <w:rPr>
      <w:rFonts w:ascii="Arial" w:hAnsi="Arial" w:eastAsia="黑体"/>
      <w:b/>
      <w:bCs/>
      <w:iCs/>
      <w:kern w:val="2"/>
      <w:sz w:val="28"/>
      <w:szCs w:val="28"/>
    </w:rPr>
  </w:style>
  <w:style w:type="character" w:customStyle="1" w:styleId="18">
    <w:name w:val="正文文本缩进 Char"/>
    <w:link w:val="5"/>
    <w:qFormat/>
    <w:uiPriority w:val="0"/>
    <w:rPr>
      <w:rFonts w:ascii="方正楷体_GBK" w:eastAsia="方正楷体_GBK"/>
      <w:kern w:val="2"/>
      <w:sz w:val="32"/>
    </w:rPr>
  </w:style>
  <w:style w:type="character" w:customStyle="1" w:styleId="19">
    <w:name w:val="批注框文本 Char"/>
    <w:link w:val="6"/>
    <w:qFormat/>
    <w:uiPriority w:val="0"/>
    <w:rPr>
      <w:kern w:val="2"/>
      <w:sz w:val="18"/>
      <w:szCs w:val="18"/>
    </w:rPr>
  </w:style>
  <w:style w:type="character" w:customStyle="1" w:styleId="20">
    <w:name w:val="页脚 Char"/>
    <w:link w:val="7"/>
    <w:qFormat/>
    <w:uiPriority w:val="99"/>
    <w:rPr>
      <w:kern w:val="2"/>
      <w:sz w:val="18"/>
      <w:szCs w:val="18"/>
    </w:rPr>
  </w:style>
  <w:style w:type="paragraph" w:customStyle="1" w:styleId="21">
    <w:name w:val="Char Char1 Char"/>
    <w:basedOn w:val="1"/>
    <w:qFormat/>
    <w:uiPriority w:val="0"/>
    <w:rPr>
      <w:szCs w:val="21"/>
    </w:rPr>
  </w:style>
  <w:style w:type="paragraph" w:customStyle="1" w:styleId="22">
    <w:name w:val="默认段落字体 Para Char Char Char Char Char Char Char Char Char Char"/>
    <w:basedOn w:val="1"/>
    <w:qFormat/>
    <w:uiPriority w:val="0"/>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2126</Words>
  <Characters>2191</Characters>
  <Lines>64</Lines>
  <Paragraphs>18</Paragraphs>
  <TotalTime>0</TotalTime>
  <ScaleCrop>false</ScaleCrop>
  <LinksUpToDate>false</LinksUpToDate>
  <CharactersWithSpaces>2260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2022-11-01T16:04:00Z</dcterms:created>
  <dc:creator>微软用户</dc:creator>
  <cp:lastModifiedBy>kylin</cp:lastModifiedBy>
  <cp:lastPrinted>2022-11-07T11:12:00Z</cp:lastPrinted>
  <dcterms:modified xsi:type="dcterms:W3CDTF">2024-03-15T13:36:15Z</dcterms:modified>
  <dc:title>黔江府党组文〔2011〕  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697E84AFE98E49D592CC9AEE8A5EDCF4</vt:lpwstr>
  </property>
</Properties>
</file>