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3840" w:firstLineChars="1200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3840" w:firstLineChars="1200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3840" w:firstLineChars="1200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3840" w:firstLineChars="1200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等线" w:eastAsia="方正仿宋_GBK" w:cs="Times New Roman"/>
          <w:color w:val="000000"/>
          <w:sz w:val="32"/>
          <w:szCs w:val="32"/>
        </w:rPr>
        <w:t>水田府发</w:t>
      </w:r>
      <w:r>
        <w:rPr>
          <w:rFonts w:ascii="Times New Roman" w:hAnsi="等线" w:eastAsia="方正仿宋_GBK" w:cs="Times New Roman"/>
          <w:kern w:val="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22</w:t>
      </w:r>
      <w:r>
        <w:rPr>
          <w:rFonts w:ascii="Times New Roman" w:hAnsi="等线" w:eastAsia="方正仿宋_GBK" w:cs="Times New Roman"/>
          <w:kern w:val="0"/>
          <w:sz w:val="32"/>
          <w:szCs w:val="32"/>
        </w:rPr>
        <w:t>〕</w:t>
      </w:r>
      <w:r>
        <w:rPr>
          <w:rFonts w:hint="eastAsia" w:ascii="Times New Roman" w:hAnsi="等线" w:eastAsia="方正仿宋_GBK" w:cs="Times New Roman"/>
          <w:kern w:val="0"/>
          <w:sz w:val="32"/>
          <w:szCs w:val="32"/>
          <w:lang w:val="en-US" w:eastAsia="zh-CN"/>
        </w:rPr>
        <w:t>54</w:t>
      </w:r>
      <w:r>
        <w:rPr>
          <w:rFonts w:ascii="Times New Roman" w:hAnsi="等线" w:eastAsia="方正仿宋_GBK" w:cs="Times New Roman"/>
          <w:color w:val="000000"/>
          <w:sz w:val="32"/>
          <w:szCs w:val="32"/>
        </w:rPr>
        <w:t>号</w:t>
      </w:r>
    </w:p>
    <w:p>
      <w:pPr>
        <w:spacing w:line="600" w:lineRule="exact"/>
        <w:ind w:firstLine="3840" w:firstLineChars="1200"/>
        <w:jc w:val="lef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黔江区水田乡人民政府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关于调整水田乡政务服务工作领导小组的通知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各科室、办、站、所、中心：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为进一步推进政务服务标准化建设，现将水田乡政务服务工作领导小组调整如下：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组  长：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金世敏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副组长：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刘绍银</w:t>
      </w:r>
      <w:bookmarkStart w:id="1" w:name="_GoBack"/>
      <w:bookmarkEnd w:id="1"/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庞春齐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邹训鑫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王章明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姚妮娜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陈许坤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陈  骏  郑  和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成  员：李  浩  徐章胜  田小容  谢廷军  邓祖元</w:t>
      </w:r>
    </w:p>
    <w:p>
      <w:pPr>
        <w:spacing w:line="560" w:lineRule="exact"/>
        <w:ind w:left="2878" w:leftChars="304" w:hanging="2240" w:hangingChars="7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万世杰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段利明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喻春秀  胡章鹏  陈艾云 </w:t>
      </w:r>
    </w:p>
    <w:p>
      <w:pPr>
        <w:spacing w:line="560" w:lineRule="exact"/>
        <w:ind w:left="2875" w:leftChars="912" w:hanging="960" w:hangingChars="3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冉庭元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庞明凤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领导小组下设办公室，办公地点设公共服务中心，由万世杰同志任公共服务中心主任，并兼任办公室主任，负责日常事务。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政务服务工作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金世敏</w:t>
      </w:r>
      <w:r>
        <w:rPr>
          <w:rFonts w:ascii="Times New Roman" w:hAnsi="Times New Roman" w:eastAsia="方正仿宋_GBK" w:cs="Times New Roman"/>
          <w:sz w:val="32"/>
          <w:szCs w:val="32"/>
        </w:rPr>
        <w:t>同志负总责，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陈骏</w:t>
      </w:r>
      <w:r>
        <w:rPr>
          <w:rFonts w:ascii="Times New Roman" w:hAnsi="Times New Roman" w:eastAsia="方正仿宋_GBK" w:cs="Times New Roman"/>
          <w:sz w:val="32"/>
          <w:szCs w:val="32"/>
        </w:rPr>
        <w:t>同志分管，公共服务中心具体负责，党政办、经发办、民政和社会事务办、平安建设办、规划建设管理环保办、劳动就业和社会保障服务所、财政办、农业服务中心、公共文化服务中心、综合执法大队、特色产业服务中心配合。</w:t>
      </w:r>
    </w:p>
    <w:p>
      <w:pPr>
        <w:spacing w:line="560" w:lineRule="exact"/>
        <w:ind w:firstLine="63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群众咨询接访、社会保障、卫生健康、民生事务、市场监管、城乡建设、涉农事务、市政公用等8个窗口工作人员</w:t>
      </w:r>
      <w:r>
        <w:rPr>
          <w:rFonts w:ascii="Times New Roman" w:hAnsi="Times New Roman" w:eastAsia="方正仿宋_GBK" w:cs="Times New Roman"/>
          <w:sz w:val="32"/>
        </w:rPr>
        <w:t>实行AB角顶岗补位：</w:t>
      </w:r>
    </w:p>
    <w:tbl>
      <w:tblPr>
        <w:tblStyle w:val="7"/>
        <w:tblW w:w="8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6"/>
        <w:gridCol w:w="2856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 w:cs="Times New Roman"/>
                <w:sz w:val="32"/>
              </w:rPr>
            </w:pPr>
            <w:r>
              <w:rPr>
                <w:rFonts w:ascii="Times New Roman" w:hAnsi="Times New Roman" w:eastAsia="方正黑体_GBK" w:cs="Times New Roman"/>
                <w:sz w:val="32"/>
              </w:rPr>
              <w:t>窗口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 w:cs="Times New Roman"/>
                <w:sz w:val="32"/>
              </w:rPr>
            </w:pPr>
            <w:r>
              <w:rPr>
                <w:rFonts w:ascii="Times New Roman" w:hAnsi="Times New Roman" w:eastAsia="方正黑体_GBK" w:cs="Times New Roman"/>
                <w:sz w:val="32"/>
              </w:rPr>
              <w:t>A角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 w:cs="Times New Roman"/>
                <w:sz w:val="32"/>
              </w:rPr>
            </w:pPr>
            <w:r>
              <w:rPr>
                <w:rFonts w:ascii="Times New Roman" w:hAnsi="Times New Roman" w:eastAsia="方正黑体_GBK" w:cs="Times New Roman"/>
                <w:sz w:val="32"/>
              </w:rPr>
              <w:t>B角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楷体_GBK" w:cs="Times New Roman"/>
                <w:sz w:val="32"/>
                <w:szCs w:val="32"/>
              </w:rPr>
            </w:pPr>
            <w:bookmarkStart w:id="0" w:name="_Hlk56000840"/>
            <w:r>
              <w:rPr>
                <w:rFonts w:ascii="Times New Roman" w:hAnsi="Times New Roman" w:eastAsia="方正楷体_GBK" w:cs="Times New Roman"/>
                <w:sz w:val="32"/>
                <w:szCs w:val="32"/>
              </w:rPr>
              <w:t>群众咨询接访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万世杰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张泽梅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楷体_GBK" w:cs="Times New Roman"/>
                <w:sz w:val="32"/>
                <w:szCs w:val="32"/>
              </w:rPr>
              <w:t>社会保障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庆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李吉忠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楷体_GBK" w:cs="Times New Roman"/>
                <w:sz w:val="32"/>
                <w:szCs w:val="32"/>
              </w:rPr>
              <w:t>卫生健康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秦青青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田小容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楷体_GBK" w:cs="Times New Roman"/>
                <w:sz w:val="32"/>
                <w:szCs w:val="32"/>
              </w:rPr>
              <w:t>民生事务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郑乾坤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马渝佳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楷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楷体_GBK" w:cs="Times New Roman"/>
                <w:sz w:val="32"/>
                <w:szCs w:val="32"/>
              </w:rPr>
              <w:t>市场监管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敖冬波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谢廷军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楷体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_GBK" w:cs="Times New Roman"/>
                <w:sz w:val="32"/>
                <w:szCs w:val="32"/>
              </w:rPr>
              <w:t>城乡建设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马  念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邓祖元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楷体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_GBK" w:cs="Times New Roman"/>
                <w:sz w:val="32"/>
                <w:szCs w:val="32"/>
              </w:rPr>
              <w:t>涉农事务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王元舟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胡章鹏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楷体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_GBK" w:cs="Times New Roman"/>
                <w:sz w:val="32"/>
                <w:szCs w:val="32"/>
              </w:rPr>
              <w:t>市政公用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喻嫄嫄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徐章胜</w:t>
            </w:r>
          </w:p>
        </w:tc>
      </w:tr>
      <w:bookmarkEnd w:id="0"/>
    </w:tbl>
    <w:p>
      <w:pPr>
        <w:spacing w:line="560" w:lineRule="exact"/>
        <w:ind w:right="64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right="640" w:firstLine="5120" w:firstLineChars="1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黔江区水田乡人民政府</w:t>
      </w:r>
    </w:p>
    <w:p>
      <w:pPr>
        <w:spacing w:line="560" w:lineRule="exact"/>
        <w:ind w:right="960"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60" w:lineRule="exact"/>
        <w:ind w:right="960"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right="960"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</w:t>
      </w:r>
    </w:p>
    <w:p>
      <w:pPr>
        <w:pBdr>
          <w:top w:val="single" w:color="auto" w:sz="12" w:space="1"/>
          <w:bottom w:val="single" w:color="auto" w:sz="12" w:space="1"/>
          <w:between w:val="single" w:color="auto" w:sz="6" w:space="1"/>
        </w:pBdr>
        <w:adjustRightInd w:val="0"/>
        <w:snapToGrid w:val="0"/>
        <w:spacing w:line="560" w:lineRule="exact"/>
        <w:ind w:firstLine="300" w:firstLineChars="1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 xml:space="preserve">黔江区水田乡党政办公室   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z w:val="30"/>
          <w:szCs w:val="30"/>
        </w:rPr>
        <w:t xml:space="preserve">      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0"/>
          <w:szCs w:val="30"/>
        </w:rPr>
        <w:t xml:space="preserve">   202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0"/>
          <w:szCs w:val="30"/>
        </w:rPr>
        <w:t>年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0"/>
          <w:szCs w:val="30"/>
        </w:rPr>
        <w:t>月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18</w:t>
      </w:r>
      <w:r>
        <w:rPr>
          <w:rFonts w:ascii="Times New Roman" w:hAnsi="Times New Roman" w:eastAsia="方正仿宋_GBK" w:cs="Times New Roman"/>
          <w:sz w:val="30"/>
          <w:szCs w:val="30"/>
        </w:rPr>
        <w:t>日印发</w:t>
      </w:r>
    </w:p>
    <w:sectPr>
      <w:footerReference r:id="rId4" w:type="first"/>
      <w:footerReference r:id="rId3" w:type="even"/>
      <w:pgSz w:w="11906" w:h="16838"/>
      <w:pgMar w:top="1985" w:right="1446" w:bottom="1531" w:left="1446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sz w:val="2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yMGJjOWE3OGNkZDA3YmY0N2M2ZDNlZTE4YzY3MmQifQ=="/>
  </w:docVars>
  <w:rsids>
    <w:rsidRoot w:val="005254D2"/>
    <w:rsid w:val="0002142C"/>
    <w:rsid w:val="00085F3E"/>
    <w:rsid w:val="00185E80"/>
    <w:rsid w:val="00185E89"/>
    <w:rsid w:val="00252714"/>
    <w:rsid w:val="002D405C"/>
    <w:rsid w:val="003005C6"/>
    <w:rsid w:val="003B1E36"/>
    <w:rsid w:val="004B2890"/>
    <w:rsid w:val="005254D2"/>
    <w:rsid w:val="0053601E"/>
    <w:rsid w:val="006404A3"/>
    <w:rsid w:val="006A2D92"/>
    <w:rsid w:val="006F37A3"/>
    <w:rsid w:val="007F065A"/>
    <w:rsid w:val="00926847"/>
    <w:rsid w:val="009956B3"/>
    <w:rsid w:val="00A77B61"/>
    <w:rsid w:val="00BE622B"/>
    <w:rsid w:val="00DC5E9C"/>
    <w:rsid w:val="00FC2587"/>
    <w:rsid w:val="00FD6C95"/>
    <w:rsid w:val="01BB3CD7"/>
    <w:rsid w:val="0BAE21B6"/>
    <w:rsid w:val="0CC872A8"/>
    <w:rsid w:val="0E63372C"/>
    <w:rsid w:val="1AF077EF"/>
    <w:rsid w:val="233E4C5A"/>
    <w:rsid w:val="2492206C"/>
    <w:rsid w:val="256A5012"/>
    <w:rsid w:val="25DE1BBE"/>
    <w:rsid w:val="2A696A07"/>
    <w:rsid w:val="2BC11ADA"/>
    <w:rsid w:val="2D7050C6"/>
    <w:rsid w:val="333C66CE"/>
    <w:rsid w:val="39777F08"/>
    <w:rsid w:val="3AAE1BAE"/>
    <w:rsid w:val="43486471"/>
    <w:rsid w:val="45ED3300"/>
    <w:rsid w:val="483A14AB"/>
    <w:rsid w:val="4A9D6C47"/>
    <w:rsid w:val="4DCA5F72"/>
    <w:rsid w:val="4EDE5EDB"/>
    <w:rsid w:val="51EB4B97"/>
    <w:rsid w:val="5697055A"/>
    <w:rsid w:val="5A6A4AC7"/>
    <w:rsid w:val="5F322057"/>
    <w:rsid w:val="62774225"/>
    <w:rsid w:val="65000502"/>
    <w:rsid w:val="67C25F42"/>
    <w:rsid w:val="6A707ED8"/>
    <w:rsid w:val="6EA168B2"/>
    <w:rsid w:val="6F0B6421"/>
    <w:rsid w:val="72C43836"/>
    <w:rsid w:val="773A78A3"/>
    <w:rsid w:val="7B3508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Calibri" w:hAnsi="Calibri" w:eastAsia="方正仿宋_GBK" w:cs="Times New Roman"/>
      <w:sz w:val="32"/>
      <w:szCs w:val="20"/>
    </w:r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8"/>
    <w:link w:val="3"/>
    <w:semiHidden/>
    <w:uiPriority w:val="99"/>
    <w:rPr>
      <w:kern w:val="2"/>
      <w:sz w:val="21"/>
      <w:szCs w:val="22"/>
    </w:rPr>
  </w:style>
  <w:style w:type="character" w:customStyle="1" w:styleId="12">
    <w:name w:val="正文文本 Char"/>
    <w:basedOn w:val="8"/>
    <w:link w:val="2"/>
    <w:qFormat/>
    <w:uiPriority w:val="0"/>
    <w:rPr>
      <w:rFonts w:ascii="Calibri" w:hAnsi="Calibri" w:eastAsia="方正仿宋_GBK" w:cs="Times New Roman"/>
      <w:kern w:val="2"/>
      <w:sz w:val="32"/>
    </w:rPr>
  </w:style>
  <w:style w:type="character" w:customStyle="1" w:styleId="13">
    <w:name w:val="批注框文本 Char"/>
    <w:basedOn w:val="8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509</Words>
  <Characters>522</Characters>
  <Lines>4</Lines>
  <Paragraphs>1</Paragraphs>
  <TotalTime>22</TotalTime>
  <ScaleCrop>false</ScaleCrop>
  <LinksUpToDate>false</LinksUpToDate>
  <CharactersWithSpaces>602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2020-11-12T02:29:00Z</dcterms:created>
  <dc:creator>Administrator</dc:creator>
  <cp:lastModifiedBy>WPS_1666753170</cp:lastModifiedBy>
  <cp:lastPrinted>2021-01-18T07:04:00Z</cp:lastPrinted>
  <dcterms:modified xsi:type="dcterms:W3CDTF">2023-02-13T08:28:20Z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273245795_cloud</vt:lpwstr>
  </property>
  <property fmtid="{D5CDD505-2E9C-101B-9397-08002B2CF9AE}" pid="4" name="ICV">
    <vt:lpwstr>3055DA9A693A4793A34BA7B542C6ABFA</vt:lpwstr>
  </property>
</Properties>
</file>