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5" w:lineRule="exact"/>
        <w:ind w:left="0" w:leftChars="0" w:right="0" w:rightChars="0"/>
        <w:jc w:val="center"/>
        <w:textAlignment w:val="auto"/>
        <w:rPr>
          <w:rFonts w:hint="default" w:ascii="Times New Roman" w:hAnsi="Times New Roman" w:eastAsia="方正小标宋_GBK" w:cs="Times New Roman"/>
          <w:bCs/>
          <w:color w:val="auto"/>
          <w:w w:val="97"/>
          <w:sz w:val="44"/>
          <w:szCs w:val="44"/>
          <w:lang w:val="en-US" w:eastAsia="zh-CN"/>
        </w:rPr>
      </w:pPr>
      <w:bookmarkStart w:id="0" w:name="_GoBack"/>
      <w:r>
        <w:rPr>
          <w:rFonts w:hint="default" w:ascii="Times New Roman" w:hAnsi="Times New Roman" w:eastAsia="方正小标宋_GBK" w:cs="Times New Roman"/>
          <w:bCs/>
          <w:color w:val="auto"/>
          <w:w w:val="97"/>
          <w:sz w:val="44"/>
          <w:szCs w:val="44"/>
          <w:lang w:val="en-US" w:eastAsia="zh-CN"/>
        </w:rPr>
        <w:t>重庆市黔江区濯水镇人民政府</w:t>
      </w:r>
    </w:p>
    <w:p>
      <w:pPr>
        <w:spacing w:line="560" w:lineRule="exact"/>
        <w:jc w:val="center"/>
        <w:rPr>
          <w:rFonts w:hint="eastAsia" w:ascii="方正黑体_GBK" w:hAnsi="方正黑体_GBK" w:eastAsia="方正黑体_GBK" w:cs="方正黑体_GBK"/>
          <w:snapToGrid w:val="0"/>
          <w:sz w:val="44"/>
          <w:szCs w:val="44"/>
          <w:lang w:val="en-US" w:eastAsia="zh-CN"/>
        </w:rPr>
      </w:pPr>
      <w:r>
        <w:rPr>
          <w:rFonts w:hint="default" w:ascii="Times New Roman" w:hAnsi="Times New Roman" w:eastAsia="方正小标宋_GBK" w:cs="Times New Roman"/>
          <w:color w:val="auto"/>
          <w:sz w:val="44"/>
          <w:szCs w:val="44"/>
          <w:lang w:eastAsia="zh-CN"/>
        </w:rPr>
        <w:t>20</w:t>
      </w:r>
      <w:r>
        <w:rPr>
          <w:rFonts w:hint="default" w:ascii="Times New Roman" w:hAnsi="Times New Roman" w:eastAsia="方正小标宋_GBK" w:cs="Times New Roman"/>
          <w:color w:val="auto"/>
          <w:sz w:val="44"/>
          <w:szCs w:val="44"/>
          <w:lang w:val="en-US" w:eastAsia="zh-CN"/>
        </w:rPr>
        <w:t>22</w:t>
      </w:r>
      <w:r>
        <w:rPr>
          <w:rFonts w:hint="default" w:ascii="Times New Roman" w:hAnsi="Times New Roman" w:eastAsia="方正小标宋_GBK" w:cs="Times New Roman"/>
          <w:color w:val="auto"/>
          <w:sz w:val="44"/>
          <w:szCs w:val="44"/>
          <w:lang w:eastAsia="zh-CN"/>
        </w:rPr>
        <w:t>年</w:t>
      </w:r>
      <w:r>
        <w:rPr>
          <w:rFonts w:hint="eastAsia" w:ascii="Times New Roman" w:hAnsi="Times New Roman" w:eastAsia="方正小标宋_GBK" w:cs="Times New Roman"/>
          <w:color w:val="auto"/>
          <w:sz w:val="44"/>
          <w:szCs w:val="44"/>
          <w:lang w:eastAsia="zh-CN"/>
        </w:rPr>
        <w:t>法治政府建设</w:t>
      </w:r>
      <w:r>
        <w:rPr>
          <w:rFonts w:hint="default" w:ascii="Times New Roman" w:hAnsi="Times New Roman" w:eastAsia="方正小标宋_GBK" w:cs="Times New Roman"/>
          <w:color w:val="auto"/>
          <w:sz w:val="44"/>
          <w:szCs w:val="44"/>
          <w:lang w:eastAsia="zh-CN"/>
        </w:rPr>
        <w:t>报告</w:t>
      </w:r>
    </w:p>
    <w:bookmarkEnd w:id="0"/>
    <w:p>
      <w:pPr>
        <w:spacing w:line="560" w:lineRule="exact"/>
        <w:ind w:firstLine="650" w:firstLineChars="200"/>
        <w:rPr>
          <w:rFonts w:hint="eastAsia" w:ascii="方正仿宋_GBK" w:hAnsi="方正仿宋_GBK" w:eastAsia="方正仿宋_GBK" w:cs="方正仿宋_GBK"/>
          <w:sz w:val="32"/>
          <w:szCs w:val="32"/>
        </w:rPr>
      </w:pPr>
    </w:p>
    <w:p>
      <w:pPr>
        <w:spacing w:line="560" w:lineRule="exact"/>
        <w:ind w:firstLine="65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今年以来，我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法治政府建设工作坚持以习近平新时代中国特色社会主义思想为指导，深入学习习近平总书记全面依法治国新理念新思想新战略，坚定不移贯彻落实全面依法治国基本方略，全面落实党中央、国务院《法治政府建设实施纲要（2021－2025年）》《重庆市法治政府建设实施方案（2021-2025年）》和我区实施方案，努力统筹推进依法治</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、依法执政和依法行政，有力促进了全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经济社会全面发展。现将有关事项报告如下：</w:t>
      </w:r>
    </w:p>
    <w:p>
      <w:pPr>
        <w:numPr>
          <w:ilvl w:val="0"/>
          <w:numId w:val="0"/>
        </w:numPr>
        <w:spacing w:line="560" w:lineRule="exact"/>
        <w:ind w:firstLine="65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不断加强对法治政府建设的组织领导</w:t>
      </w:r>
    </w:p>
    <w:p>
      <w:pPr>
        <w:numPr>
          <w:ilvl w:val="0"/>
          <w:numId w:val="0"/>
        </w:numPr>
        <w:spacing w:line="560" w:lineRule="exact"/>
        <w:ind w:firstLine="650" w:firstLineChars="200"/>
        <w:rPr>
          <w:rFonts w:ascii="Times New Roman" w:hAnsi="Times New Roman"/>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强化党政主要负责人履行法治建设第一责任人职责</w:t>
      </w:r>
      <w:r>
        <w:rPr>
          <w:rFonts w:hint="eastAsia" w:ascii="方正楷体_GBK" w:hAnsi="方正楷体_GBK" w:eastAsia="方正楷体_GBK" w:cs="方正楷体_GBK"/>
          <w:b/>
          <w:bCs/>
          <w:sz w:val="32"/>
          <w:szCs w:val="32"/>
          <w:lang w:eastAsia="zh-CN"/>
        </w:rPr>
        <w:t>。</w:t>
      </w:r>
      <w:r>
        <w:rPr>
          <w:rFonts w:hint="eastAsia" w:ascii="方正仿宋_GBK" w:hAnsi="方正仿宋_GBK" w:eastAsia="方正仿宋_GBK" w:cs="方正仿宋_GBK"/>
          <w:sz w:val="32"/>
          <w:szCs w:val="32"/>
        </w:rPr>
        <w:t>我镇全面贯彻、落实中共中央办公厅、国务院办公厅印发的《党政主要负责人履行推进法治建设第一责任人职责规定》，落实镇委书记</w:t>
      </w:r>
      <w:r>
        <w:rPr>
          <w:rFonts w:hint="eastAsia" w:ascii="方正仿宋_GBK" w:hAnsi="方正仿宋_GBK" w:eastAsia="方正仿宋_GBK" w:cs="方正仿宋_GBK"/>
          <w:sz w:val="32"/>
          <w:szCs w:val="32"/>
          <w:lang w:eastAsia="zh-CN"/>
        </w:rPr>
        <w:t>张项</w:t>
      </w:r>
      <w:r>
        <w:rPr>
          <w:rFonts w:hint="eastAsia" w:ascii="方正仿宋_GBK" w:hAnsi="方正仿宋_GBK" w:eastAsia="方正仿宋_GBK" w:cs="方正仿宋_GBK"/>
          <w:sz w:val="32"/>
          <w:szCs w:val="32"/>
        </w:rPr>
        <w:t>为第一责任人</w:t>
      </w:r>
      <w:r>
        <w:rPr>
          <w:rFonts w:hint="default" w:ascii="Times New Roman" w:hAnsi="Times New Roman"/>
          <w:sz w:val="32"/>
          <w:szCs w:val="32"/>
        </w:rPr>
        <w:t>，全面推动党政主要负责人落实推进法治建设的各项职责。</w:t>
      </w:r>
      <w:r>
        <w:rPr>
          <w:rFonts w:ascii="Times New Roman" w:hAnsi="Times New Roman"/>
          <w:sz w:val="32"/>
          <w:szCs w:val="32"/>
        </w:rPr>
        <w:t>召开专题会议，研究安排法治政府建设、行政执法监督、法治宣传等方面工作。不断加大法治政府建设的统筹协调力度，努力发挥法治建设牵引突破作用。大力推进依法执政，逐步形成了党委统一领导，部门协同推进，人民群众广泛参与的法治政府建设工作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0" w:firstLineChars="200"/>
        <w:jc w:val="both"/>
        <w:textAlignment w:val="auto"/>
        <w:rPr>
          <w:rFonts w:hint="default" w:ascii="Times New Roman" w:hAnsi="Times New Roman"/>
          <w:sz w:val="32"/>
          <w:szCs w:val="32"/>
        </w:rPr>
      </w:pPr>
      <w:r>
        <w:rPr>
          <w:rFonts w:hint="eastAsia" w:ascii="方正楷体_GBK" w:hAnsi="方正楷体_GBK" w:eastAsia="方正楷体_GBK" w:cs="方正楷体_GBK"/>
          <w:b/>
          <w:bCs/>
          <w:sz w:val="32"/>
          <w:szCs w:val="32"/>
          <w:lang w:eastAsia="zh-CN"/>
        </w:rPr>
        <w:t>（二）</w:t>
      </w:r>
      <w:r>
        <w:rPr>
          <w:rFonts w:hint="default" w:ascii="方正楷体_GBK" w:hAnsi="方正楷体_GBK" w:eastAsia="方正楷体_GBK" w:cs="方正楷体_GBK"/>
          <w:b/>
          <w:bCs/>
          <w:sz w:val="32"/>
          <w:szCs w:val="32"/>
        </w:rPr>
        <w:t>健全依法决策机制。</w:t>
      </w:r>
      <w:r>
        <w:rPr>
          <w:rFonts w:hint="default" w:ascii="Times New Roman" w:hAnsi="Times New Roman"/>
          <w:sz w:val="32"/>
          <w:szCs w:val="32"/>
        </w:rPr>
        <w:t>完善党委议事决策程序，建立健全决策前合法合规性审查制度。聘请了</w:t>
      </w:r>
      <w:r>
        <w:rPr>
          <w:rFonts w:hint="eastAsia" w:ascii="Times New Roman" w:hAnsi="Times New Roman"/>
          <w:sz w:val="32"/>
          <w:szCs w:val="32"/>
          <w:lang w:val="en-US" w:eastAsia="zh-CN"/>
        </w:rPr>
        <w:t>森平</w:t>
      </w:r>
      <w:r>
        <w:rPr>
          <w:rFonts w:hint="default" w:ascii="Times New Roman" w:hAnsi="Times New Roman"/>
          <w:sz w:val="32"/>
          <w:szCs w:val="32"/>
        </w:rPr>
        <w:t>律师事务所</w:t>
      </w:r>
      <w:r>
        <w:rPr>
          <w:rFonts w:hint="eastAsia" w:ascii="Times New Roman" w:hAnsi="Times New Roman"/>
          <w:sz w:val="32"/>
          <w:szCs w:val="32"/>
          <w:lang w:val="en-US" w:eastAsia="zh-CN"/>
        </w:rPr>
        <w:t>孙必海</w:t>
      </w:r>
      <w:r>
        <w:rPr>
          <w:rFonts w:hint="default" w:ascii="Times New Roman" w:hAnsi="Times New Roman"/>
          <w:sz w:val="32"/>
          <w:szCs w:val="32"/>
        </w:rPr>
        <w:t>同志为法律顾问，为我镇各项政策法规和事务提供法律支持服务，特别在项目</w:t>
      </w:r>
      <w:r>
        <w:rPr>
          <w:rFonts w:hint="eastAsia" w:ascii="Times New Roman" w:hAnsi="Times New Roman"/>
          <w:sz w:val="32"/>
          <w:szCs w:val="32"/>
          <w:lang w:eastAsia="zh-CN"/>
        </w:rPr>
        <w:t>建设</w:t>
      </w:r>
      <w:r>
        <w:rPr>
          <w:rFonts w:hint="default" w:ascii="Times New Roman" w:hAnsi="Times New Roman"/>
          <w:sz w:val="32"/>
          <w:szCs w:val="32"/>
        </w:rPr>
        <w:t>、依法行政等方面提供专业法律服务。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0" w:firstLineChars="200"/>
        <w:jc w:val="both"/>
        <w:textAlignment w:val="auto"/>
        <w:rPr>
          <w:rFonts w:hint="eastAsia" w:ascii="Times New Roman" w:hAnsi="Times New Roman"/>
          <w:sz w:val="32"/>
          <w:szCs w:val="32"/>
          <w:lang w:eastAsia="zh-CN"/>
        </w:rPr>
      </w:pPr>
      <w:r>
        <w:rPr>
          <w:rFonts w:hint="eastAsia" w:ascii="方正楷体_GBK" w:hAnsi="方正楷体_GBK" w:eastAsia="方正楷体_GBK" w:cs="方正楷体_GBK"/>
          <w:b/>
          <w:bCs/>
          <w:sz w:val="32"/>
          <w:szCs w:val="32"/>
          <w:lang w:val="en-US" w:eastAsia="zh-CN"/>
        </w:rPr>
        <w:t>（三）深入学习贯彻习近平法治思想</w:t>
      </w:r>
      <w:r>
        <w:rPr>
          <w:rFonts w:hint="eastAsia" w:ascii="方正楷体_GBK" w:hAnsi="方正楷体_GBK" w:eastAsia="方正楷体_GBK" w:cs="方正楷体_GBK"/>
          <w:b/>
          <w:bCs/>
          <w:sz w:val="32"/>
          <w:szCs w:val="32"/>
          <w:lang w:eastAsia="zh-CN"/>
        </w:rPr>
        <w:t>。</w:t>
      </w:r>
      <w:r>
        <w:rPr>
          <w:rFonts w:hint="eastAsia" w:ascii="Times New Roman" w:hAnsi="Times New Roman"/>
          <w:sz w:val="32"/>
          <w:szCs w:val="32"/>
          <w:lang w:eastAsia="zh-CN"/>
        </w:rPr>
        <w:t>今年以来，我镇</w:t>
      </w:r>
      <w:r>
        <w:rPr>
          <w:rFonts w:hint="default" w:ascii="Times New Roman" w:hAnsi="Times New Roman"/>
          <w:sz w:val="32"/>
          <w:szCs w:val="32"/>
        </w:rPr>
        <w:t>把习近平法治思想作为</w:t>
      </w:r>
      <w:r>
        <w:rPr>
          <w:rFonts w:hint="eastAsia" w:ascii="Times New Roman" w:hAnsi="Times New Roman"/>
          <w:sz w:val="32"/>
          <w:szCs w:val="32"/>
          <w:lang w:eastAsia="zh-CN"/>
        </w:rPr>
        <w:t>党组理论学习中心组学习的</w:t>
      </w:r>
      <w:r>
        <w:rPr>
          <w:rFonts w:hint="default" w:ascii="Times New Roman" w:hAnsi="Times New Roman"/>
          <w:sz w:val="32"/>
          <w:szCs w:val="32"/>
        </w:rPr>
        <w:t>重要内容，</w:t>
      </w:r>
      <w:r>
        <w:rPr>
          <w:rFonts w:hint="eastAsia" w:ascii="Times New Roman" w:hAnsi="Times New Roman"/>
          <w:sz w:val="32"/>
          <w:szCs w:val="32"/>
          <w:lang w:eastAsia="zh-CN"/>
        </w:rPr>
        <w:t>邀请“法润丹兴”宣传专家库成员为全镇干部职工上法治课，深入解读习近平法治思想。各村社区利用每月支部活动</w:t>
      </w:r>
      <w:r>
        <w:rPr>
          <w:rFonts w:hint="eastAsia" w:ascii="Times New Roman" w:hAnsi="Times New Roman"/>
          <w:sz w:val="32"/>
          <w:szCs w:val="32"/>
          <w:lang w:val="en-US" w:eastAsia="zh-CN"/>
        </w:rPr>
        <w:t>就习近平法治思想进行</w:t>
      </w:r>
      <w:r>
        <w:rPr>
          <w:rFonts w:hint="default" w:ascii="Times New Roman" w:hAnsi="Times New Roman"/>
          <w:sz w:val="32"/>
          <w:szCs w:val="32"/>
        </w:rPr>
        <w:t>系统学习</w:t>
      </w:r>
      <w:r>
        <w:rPr>
          <w:rFonts w:hint="eastAsia" w:ascii="Times New Roman" w:hAnsi="Times New Roman"/>
          <w:sz w:val="32"/>
          <w:szCs w:val="32"/>
          <w:lang w:eastAsia="zh-CN"/>
        </w:rPr>
        <w:t>，撰写学习心得。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50" w:firstLineChars="200"/>
        <w:jc w:val="both"/>
        <w:textAlignment w:val="auto"/>
        <w:rPr>
          <w:rFonts w:hint="default" w:ascii="Times New Roman" w:hAnsi="Times New Roman" w:eastAsia="仿宋_GB2312" w:cs="Times New Roman"/>
          <w:sz w:val="32"/>
          <w:szCs w:val="32"/>
        </w:rPr>
      </w:pPr>
      <w:r>
        <w:rPr>
          <w:rFonts w:hint="eastAsia" w:ascii="方正楷体_GBK" w:hAnsi="方正楷体_GBK" w:eastAsia="方正楷体_GBK" w:cs="方正楷体_GBK"/>
          <w:b/>
          <w:bCs/>
          <w:sz w:val="32"/>
          <w:szCs w:val="32"/>
          <w:lang w:val="en-US" w:eastAsia="zh-CN"/>
        </w:rPr>
        <w:t>（四）丰富法治宣传阵地。</w:t>
      </w:r>
      <w:r>
        <w:rPr>
          <w:rFonts w:ascii="Times New Roman" w:hAnsi="Times New Roman"/>
          <w:sz w:val="32"/>
          <w:szCs w:val="32"/>
        </w:rPr>
        <w:t>充分利用国家宪法日、宪法宣传周和</w:t>
      </w:r>
      <w:r>
        <w:rPr>
          <w:rFonts w:hint="eastAsia" w:ascii="Times New Roman" w:hAnsi="Times New Roman"/>
          <w:sz w:val="32"/>
          <w:szCs w:val="32"/>
          <w:lang w:eastAsia="zh-CN"/>
        </w:rPr>
        <w:t>三月</w:t>
      </w:r>
      <w:r>
        <w:rPr>
          <w:rFonts w:ascii="Times New Roman" w:hAnsi="Times New Roman"/>
          <w:sz w:val="32"/>
          <w:szCs w:val="32"/>
        </w:rPr>
        <w:t>法治宣传教育月等时间节点，深入开展宪法学习宣传教育。普法宣传“线上线下”全面发力，群众法治观念日益增强。利用三八妇女节、国家安全日、禁毒日等组织开展专题活动，宣传宪法、民法总则、刑法、法律援助条例等常用法律法规。不断加强青少年普法教育，在中小学开设“法治课堂”，对授课教师进行指导，全</w:t>
      </w:r>
      <w:r>
        <w:rPr>
          <w:rFonts w:hint="eastAsia" w:ascii="Times New Roman" w:hAnsi="Times New Roman"/>
          <w:sz w:val="32"/>
          <w:szCs w:val="32"/>
          <w:lang w:eastAsia="zh-CN"/>
        </w:rPr>
        <w:t>镇</w:t>
      </w:r>
      <w:r>
        <w:rPr>
          <w:rFonts w:ascii="Times New Roman" w:hAnsi="Times New Roman"/>
          <w:sz w:val="32"/>
          <w:szCs w:val="32"/>
        </w:rPr>
        <w:t>中小学全部聘任了法治副校长。开展送法进学校活动</w:t>
      </w:r>
      <w:r>
        <w:rPr>
          <w:rFonts w:hint="eastAsia" w:ascii="Times New Roman" w:hAnsi="Times New Roman"/>
          <w:sz w:val="32"/>
          <w:szCs w:val="32"/>
          <w:lang w:eastAsia="zh-CN"/>
        </w:rPr>
        <w:t>六</w:t>
      </w:r>
      <w:r>
        <w:rPr>
          <w:rFonts w:ascii="Times New Roman" w:hAnsi="Times New Roman"/>
          <w:sz w:val="32"/>
          <w:szCs w:val="32"/>
        </w:rPr>
        <w:t>场次，受教育人数达</w:t>
      </w:r>
      <w:r>
        <w:rPr>
          <w:rFonts w:hint="eastAsia" w:ascii="Times New Roman" w:hAnsi="Times New Roman"/>
          <w:sz w:val="32"/>
          <w:szCs w:val="32"/>
          <w:lang w:val="en-US" w:eastAsia="zh-CN"/>
        </w:rPr>
        <w:t>3000</w:t>
      </w:r>
      <w:r>
        <w:rPr>
          <w:rFonts w:ascii="Times New Roman" w:hAnsi="Times New Roman"/>
          <w:sz w:val="32"/>
          <w:szCs w:val="32"/>
        </w:rPr>
        <w:t>余人。积极创新普法载体和形式，利用</w:t>
      </w:r>
      <w:r>
        <w:rPr>
          <w:rFonts w:hint="eastAsia" w:ascii="Times New Roman" w:hAnsi="Times New Roman"/>
          <w:sz w:val="32"/>
          <w:szCs w:val="32"/>
          <w:lang w:eastAsia="zh-CN"/>
        </w:rPr>
        <w:t>公共法律服务微信群</w:t>
      </w:r>
      <w:r>
        <w:rPr>
          <w:rFonts w:ascii="Times New Roman" w:hAnsi="Times New Roman"/>
          <w:sz w:val="32"/>
          <w:szCs w:val="32"/>
        </w:rPr>
        <w:t>进行日常法治宣传。加大“民主法治示范村”“法治宣传教育示范基地”创建力度，目前已有</w:t>
      </w:r>
      <w:r>
        <w:rPr>
          <w:rFonts w:hint="eastAsia" w:ascii="Times New Roman" w:hAnsi="Times New Roman"/>
          <w:sz w:val="32"/>
          <w:szCs w:val="32"/>
          <w:lang w:eastAsia="zh-CN"/>
        </w:rPr>
        <w:t>一个全国民主法治示范村，三个全市民主法治示范村。</w:t>
      </w:r>
      <w:r>
        <w:rPr>
          <w:rFonts w:hint="default" w:ascii="Times New Roman" w:hAnsi="Times New Roman" w:eastAsia="仿宋_GB2312" w:cs="Times New Roman"/>
          <w:sz w:val="32"/>
          <w:szCs w:val="32"/>
        </w:rPr>
        <w:t>全面落实全国普法办关于疫情防控专项法治行动的工作要求及司法局加强新冠肺炎疫情防控法治宣传教育工作</w:t>
      </w:r>
      <w:r>
        <w:rPr>
          <w:rFonts w:hint="eastAsia" w:ascii="Times New Roman" w:hAnsi="Times New Roman" w:cs="Times New Roman"/>
          <w:sz w:val="32"/>
          <w:szCs w:val="32"/>
          <w:lang w:eastAsia="zh-CN"/>
        </w:rPr>
        <w:t>的要求，</w:t>
      </w:r>
      <w:r>
        <w:rPr>
          <w:rFonts w:hint="default" w:ascii="Times New Roman" w:hAnsi="Times New Roman" w:eastAsia="仿宋_GB2312" w:cs="Times New Roman"/>
          <w:sz w:val="32"/>
          <w:szCs w:val="32"/>
        </w:rPr>
        <w:t>在全镇范围内深入开展防控疫情法治宣传教育工作，张贴疫情防控普法宣传海报、派发宣传资料，同时利用电子屏幕、广播等播放疫情防控宣传，多措并举切实提高公众健康意识和自我保护能力。引导全社会依法支持配合防控工作，坚决打赢疫情防控的人民战争、总体战、追击战。同时，提高群众对《中华人民共和国传染病防治法》、《突发公共卫生事件应急条例》、《中华人民共和国刑法》等相关法律法规的认识，增强群众守法意识，以进一步确保全镇社会秩序稳定。</w:t>
      </w:r>
    </w:p>
    <w:p>
      <w:pPr>
        <w:numPr>
          <w:ilvl w:val="0"/>
          <w:numId w:val="0"/>
        </w:numPr>
        <w:spacing w:line="560" w:lineRule="exact"/>
        <w:ind w:firstLine="65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进一步提升社会治理法治化水平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0" w:firstLineChars="200"/>
        <w:jc w:val="both"/>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全面提升防范化解管控风险能力。</w:t>
      </w:r>
      <w:r>
        <w:rPr>
          <w:rFonts w:hint="default" w:ascii="Times New Roman" w:hAnsi="Times New Roman" w:eastAsia="仿宋_GB2312" w:cs="Times New Roman"/>
          <w:sz w:val="32"/>
          <w:szCs w:val="32"/>
        </w:rPr>
        <w:t>加强社会风险矛盾排查研判健全矛盾纠纷三级台账，严格落实逐月全面滚动排查，建立完善社会稳定风险具体实施意见和配套措施。完善应急指挥机制和工作预案，落实依法处理、舆论引导、社会面管控“三同步”机制，依法妥善处置群体性、突发性事件。加快构建矛盾纠纷多元化解法治框架，</w:t>
      </w:r>
      <w:r>
        <w:rPr>
          <w:rFonts w:hint="eastAsia" w:ascii="Times New Roman" w:hAnsi="Times New Roman" w:cs="Times New Roman"/>
          <w:sz w:val="32"/>
          <w:szCs w:val="32"/>
          <w:lang w:eastAsia="zh-CN"/>
        </w:rPr>
        <w:t>创立“天理良心”调解品牌。充分发挥我镇“天理良心调解室”的积极作用，</w:t>
      </w:r>
      <w:r>
        <w:rPr>
          <w:rFonts w:hint="eastAsia" w:ascii="Times New Roman" w:hAnsi="Times New Roman" w:cs="Times New Roman"/>
          <w:sz w:val="32"/>
          <w:szCs w:val="32"/>
          <w:lang w:val="en-US" w:eastAsia="zh-CN"/>
        </w:rPr>
        <w:t>2022年，天理良心调解室共调解各类纠纷232件，涉及金额三百余万元。截止到2022年12</w:t>
      </w:r>
      <w:r>
        <w:rPr>
          <w:rFonts w:hint="default" w:ascii="Times New Roman" w:hAnsi="Times New Roman" w:eastAsia="仿宋_GB2312" w:cs="Times New Roman"/>
          <w:sz w:val="32"/>
          <w:szCs w:val="32"/>
        </w:rPr>
        <w:t>月，我镇</w:t>
      </w:r>
      <w:r>
        <w:rPr>
          <w:rFonts w:hint="eastAsia" w:ascii="Times New Roman" w:hAnsi="Times New Roman" w:cs="Times New Roman"/>
          <w:sz w:val="32"/>
          <w:szCs w:val="32"/>
          <w:lang w:eastAsia="zh-CN"/>
        </w:rPr>
        <w:t>各级调委会共调解各类纠纷</w:t>
      </w:r>
      <w:r>
        <w:rPr>
          <w:rFonts w:hint="eastAsia" w:ascii="Times New Roman" w:hAnsi="Times New Roman" w:cs="Times New Roman"/>
          <w:sz w:val="32"/>
          <w:szCs w:val="32"/>
          <w:lang w:val="en-US" w:eastAsia="zh-CN"/>
        </w:rPr>
        <w:t>270件，</w:t>
      </w:r>
      <w:r>
        <w:rPr>
          <w:rFonts w:hint="default" w:ascii="Times New Roman" w:hAnsi="Times New Roman" w:eastAsia="仿宋_GB2312" w:cs="Times New Roman"/>
          <w:sz w:val="32"/>
          <w:szCs w:val="32"/>
        </w:rPr>
        <w:t>调解成功率100%</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涉及金额152.36万元，</w:t>
      </w:r>
      <w:r>
        <w:rPr>
          <w:rFonts w:hint="default" w:ascii="Times New Roman" w:hAnsi="Times New Roman" w:eastAsia="仿宋_GB2312" w:cs="Times New Roman"/>
          <w:sz w:val="32"/>
          <w:szCs w:val="32"/>
        </w:rPr>
        <w:t>没有发生</w:t>
      </w:r>
      <w:r>
        <w:rPr>
          <w:rFonts w:hint="eastAsia" w:ascii="Times New Roman" w:hAnsi="Times New Roman" w:cs="Times New Roman"/>
          <w:sz w:val="32"/>
          <w:szCs w:val="32"/>
          <w:lang w:eastAsia="zh-CN"/>
        </w:rPr>
        <w:t>群体性案件和</w:t>
      </w:r>
      <w:r>
        <w:rPr>
          <w:rFonts w:hint="default" w:ascii="Times New Roman" w:hAnsi="Times New Roman" w:eastAsia="仿宋_GB2312" w:cs="Times New Roman"/>
          <w:sz w:val="32"/>
          <w:szCs w:val="32"/>
        </w:rPr>
        <w:t>“民转刑”案件，有效维护了社会和谐稳定。</w:t>
      </w:r>
      <w:r>
        <w:rPr>
          <w:rFonts w:hint="eastAsia" w:ascii="Times New Roman" w:hAnsi="Times New Roman" w:cs="Times New Roman"/>
          <w:sz w:val="32"/>
          <w:szCs w:val="32"/>
          <w:lang w:val="en-US" w:eastAsia="zh-CN"/>
        </w:rPr>
        <w:t>2022年，濯水镇调委会被重庆市高院评为“2022年度优秀住院（庭）调解组织”。</w:t>
      </w:r>
    </w:p>
    <w:p>
      <w:pPr>
        <w:keepNext w:val="0"/>
        <w:keepLines w:val="0"/>
        <w:pageBreakBefore w:val="0"/>
        <w:widowControl w:val="0"/>
        <w:kinsoku/>
        <w:wordWrap/>
        <w:overflowPunct/>
        <w:topLinePunct w:val="0"/>
        <w:autoSpaceDE/>
        <w:autoSpaceDN/>
        <w:bidi w:val="0"/>
        <w:adjustRightInd/>
        <w:snapToGrid/>
        <w:spacing w:line="580" w:lineRule="exact"/>
        <w:ind w:firstLine="650" w:firstLineChars="200"/>
        <w:textAlignment w:val="auto"/>
        <w:rPr>
          <w:rFonts w:hint="eastAsia" w:ascii="Times New Roman" w:hAnsi="Times New Roman" w:eastAsia="仿宋_GB2312" w:cs="Times New Roman"/>
          <w:color w:val="C00000"/>
          <w:sz w:val="32"/>
          <w:szCs w:val="32"/>
          <w:lang w:eastAsia="zh-CN"/>
        </w:rPr>
      </w:pP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大力整治社会治安和公共安全突出问题。</w:t>
      </w:r>
      <w:r>
        <w:rPr>
          <w:rFonts w:hint="default" w:ascii="Times New Roman" w:hAnsi="Times New Roman" w:eastAsia="仿宋_GB2312" w:cs="Times New Roman"/>
          <w:sz w:val="32"/>
          <w:szCs w:val="32"/>
        </w:rPr>
        <w:t>落实社会治安综合治理领导责任制，加强社会治安防控体系建设，</w:t>
      </w:r>
      <w:r>
        <w:rPr>
          <w:rFonts w:hint="eastAsia" w:ascii="Times New Roman" w:hAnsi="Times New Roman" w:cs="Times New Roman"/>
          <w:sz w:val="32"/>
          <w:szCs w:val="32"/>
          <w:lang w:eastAsia="zh-CN"/>
        </w:rPr>
        <w:t>形成</w:t>
      </w:r>
      <w:r>
        <w:rPr>
          <w:rFonts w:hint="default" w:ascii="Times New Roman" w:hAnsi="Times New Roman" w:eastAsia="仿宋_GB2312" w:cs="Times New Roman"/>
          <w:sz w:val="32"/>
          <w:szCs w:val="32"/>
        </w:rPr>
        <w:t>“中心+网格化+信息化”</w:t>
      </w:r>
      <w:r>
        <w:rPr>
          <w:rFonts w:hint="eastAsia" w:ascii="Times New Roman" w:hAnsi="Times New Roman" w:cs="Times New Roman"/>
          <w:sz w:val="32"/>
          <w:szCs w:val="32"/>
          <w:lang w:eastAsia="zh-CN"/>
        </w:rPr>
        <w:t>防控体系</w:t>
      </w:r>
      <w:r>
        <w:rPr>
          <w:rFonts w:hint="default" w:ascii="Times New Roman" w:hAnsi="Times New Roman" w:eastAsia="仿宋_GB2312" w:cs="Times New Roman"/>
          <w:sz w:val="32"/>
          <w:szCs w:val="32"/>
        </w:rPr>
        <w:t>。</w:t>
      </w:r>
      <w:r>
        <w:rPr>
          <w:rFonts w:hint="eastAsia"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lang w:eastAsia="zh-CN"/>
        </w:rPr>
        <w:t>全镇的刑治案件发案率基本为零，未成年人发案率极低，基层法治创建工作的持续、规范、深入开展</w:t>
      </w:r>
      <w:r>
        <w:rPr>
          <w:rFonts w:hint="default" w:ascii="Times New Roman" w:hAnsi="Times New Roman" w:eastAsia="方正仿宋_GBK" w:cs="Times New Roman"/>
          <w:sz w:val="32"/>
          <w:szCs w:val="32"/>
          <w:lang w:val="en-US" w:eastAsia="zh-CN"/>
        </w:rPr>
        <w:t>为濯水和谐稳定发展营造了良好的法治环境。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0" w:firstLineChars="200"/>
        <w:jc w:val="both"/>
        <w:textAlignment w:val="auto"/>
        <w:rPr>
          <w:rFonts w:hint="eastAsia" w:ascii="Times New Roman" w:hAnsi="Times New Roman"/>
          <w:sz w:val="32"/>
          <w:szCs w:val="32"/>
          <w:lang w:eastAsia="zh-CN"/>
        </w:rPr>
      </w:pP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完善公共法律服务体系。</w:t>
      </w:r>
      <w:r>
        <w:rPr>
          <w:rFonts w:hint="default" w:ascii="Times New Roman" w:hAnsi="Times New Roman" w:eastAsia="仿宋_GB2312" w:cs="Times New Roman"/>
          <w:sz w:val="32"/>
          <w:szCs w:val="32"/>
        </w:rPr>
        <w:t>深入推进一村（社区）一法律顾问工作</w:t>
      </w:r>
      <w:r>
        <w:rPr>
          <w:rFonts w:hint="eastAsia" w:ascii="Times New Roman" w:hAnsi="Times New Roman" w:cs="Times New Roman"/>
          <w:sz w:val="32"/>
          <w:szCs w:val="32"/>
          <w:lang w:eastAsia="zh-CN"/>
        </w:rPr>
        <w:t>和村居法律顾问</w:t>
      </w:r>
      <w:r>
        <w:rPr>
          <w:rFonts w:hint="eastAsia" w:ascii="Times New Roman" w:hAnsi="Times New Roman" w:cs="Times New Roman"/>
          <w:sz w:val="32"/>
          <w:szCs w:val="32"/>
          <w:lang w:val="en-US" w:eastAsia="zh-CN"/>
        </w:rPr>
        <w:t>APP推广工作</w:t>
      </w:r>
      <w:r>
        <w:rPr>
          <w:rFonts w:hint="default" w:ascii="Times New Roman" w:hAnsi="Times New Roman" w:eastAsia="仿宋_GB2312" w:cs="Times New Roman"/>
          <w:sz w:val="32"/>
          <w:szCs w:val="32"/>
        </w:rPr>
        <w:t>。完善组织协调和监督保障制度，充分发挥律师在开展基层法治宣传、化解基层矛盾纠纷、促进基层治理中的专业骨干作用。</w:t>
      </w:r>
      <w:r>
        <w:rPr>
          <w:rFonts w:hint="eastAsia" w:ascii="Times New Roman" w:hAnsi="Times New Roman" w:cs="Times New Roman"/>
          <w:sz w:val="32"/>
          <w:szCs w:val="32"/>
          <w:lang w:eastAsia="zh-CN"/>
        </w:rPr>
        <w:t>成功创建三门社区“法律之家”，打通法律服务最后一公里，</w:t>
      </w:r>
      <w:r>
        <w:rPr>
          <w:rFonts w:ascii="Times New Roman" w:hAnsi="Times New Roman"/>
          <w:sz w:val="32"/>
          <w:szCs w:val="32"/>
        </w:rPr>
        <w:t>让基层人民群众享受到了优质高效便捷专业的法律服务</w:t>
      </w:r>
      <w:r>
        <w:rPr>
          <w:rFonts w:hint="eastAsia" w:ascii="Times New Roman" w:hAnsi="Times New Roman"/>
          <w:sz w:val="32"/>
          <w:szCs w:val="32"/>
          <w:lang w:eastAsia="zh-CN"/>
        </w:rPr>
        <w:t>。</w:t>
      </w:r>
    </w:p>
    <w:p>
      <w:pPr>
        <w:spacing w:line="560" w:lineRule="exact"/>
        <w:ind w:firstLine="650" w:firstLineChars="200"/>
        <w:rPr>
          <w:rFonts w:ascii="Times New Roman" w:hAnsi="Times New Roman"/>
          <w:sz w:val="32"/>
          <w:szCs w:val="32"/>
        </w:rPr>
      </w:pP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lang w:eastAsia="zh-CN"/>
        </w:rPr>
        <w:t>落实</w:t>
      </w:r>
      <w:r>
        <w:rPr>
          <w:rFonts w:hint="eastAsia" w:ascii="方正楷体_GBK" w:hAnsi="方正楷体_GBK" w:eastAsia="方正楷体_GBK" w:cs="方正楷体_GBK"/>
          <w:b/>
          <w:bCs/>
          <w:sz w:val="32"/>
          <w:szCs w:val="32"/>
        </w:rPr>
        <w:t>行政执法</w:t>
      </w:r>
      <w:r>
        <w:rPr>
          <w:rFonts w:hint="eastAsia" w:ascii="方正楷体_GBK" w:hAnsi="方正楷体_GBK" w:eastAsia="方正楷体_GBK" w:cs="方正楷体_GBK"/>
          <w:b/>
          <w:bCs/>
          <w:sz w:val="32"/>
          <w:szCs w:val="32"/>
          <w:lang w:eastAsia="zh-CN"/>
        </w:rPr>
        <w:t>“三项制度”</w:t>
      </w:r>
      <w:r>
        <w:rPr>
          <w:rFonts w:hint="eastAsia" w:ascii="方正楷体_GBK" w:hAnsi="方正楷体_GBK" w:eastAsia="方正楷体_GBK" w:cs="方正楷体_GBK"/>
          <w:b/>
          <w:bCs/>
          <w:sz w:val="32"/>
          <w:szCs w:val="32"/>
        </w:rPr>
        <w:t>。</w:t>
      </w:r>
      <w:r>
        <w:rPr>
          <w:rFonts w:hint="eastAsia" w:ascii="Times New Roman" w:hAnsi="Times New Roman"/>
          <w:sz w:val="32"/>
          <w:szCs w:val="32"/>
          <w:lang w:eastAsia="zh-CN"/>
        </w:rPr>
        <w:t>综合执法队</w:t>
      </w:r>
      <w:r>
        <w:rPr>
          <w:rFonts w:ascii="Times New Roman" w:hAnsi="Times New Roman"/>
          <w:sz w:val="32"/>
          <w:szCs w:val="32"/>
        </w:rPr>
        <w:t>全面落实行政执法“三项制度”</w:t>
      </w:r>
      <w:r>
        <w:rPr>
          <w:rFonts w:hint="eastAsia" w:ascii="Times New Roman" w:hAnsi="Times New Roman"/>
          <w:sz w:val="32"/>
          <w:szCs w:val="32"/>
          <w:lang w:eastAsia="zh-CN"/>
        </w:rPr>
        <w:t>，做到</w:t>
      </w:r>
      <w:r>
        <w:rPr>
          <w:rFonts w:ascii="Times New Roman" w:hAnsi="Times New Roman"/>
          <w:sz w:val="32"/>
          <w:szCs w:val="32"/>
        </w:rPr>
        <w:t>行政执法信息公示、行政执法全过程记录、重大执法决定法制审核。加强执法人员管理，确保执法人员岗证一致</w:t>
      </w:r>
      <w:r>
        <w:rPr>
          <w:rFonts w:hint="eastAsia" w:ascii="Times New Roman" w:hAnsi="Times New Roman"/>
          <w:sz w:val="32"/>
          <w:szCs w:val="32"/>
          <w:lang w:eastAsia="zh-CN"/>
        </w:rPr>
        <w:t>，</w:t>
      </w:r>
      <w:r>
        <w:rPr>
          <w:rFonts w:ascii="Times New Roman" w:hAnsi="Times New Roman"/>
          <w:sz w:val="32"/>
          <w:szCs w:val="32"/>
        </w:rPr>
        <w:t>杜绝出现超越职权、事实不清、证据不足、适用法律不正确、程序不合法、处罚不适当的执法案件发生，切实做到</w:t>
      </w:r>
      <w:r>
        <w:rPr>
          <w:rFonts w:hint="eastAsia" w:ascii="Times New Roman" w:hAnsi="Times New Roman"/>
          <w:sz w:val="32"/>
          <w:szCs w:val="32"/>
          <w:lang w:eastAsia="zh-CN"/>
        </w:rPr>
        <w:t>了</w:t>
      </w:r>
      <w:r>
        <w:rPr>
          <w:rFonts w:ascii="Times New Roman" w:hAnsi="Times New Roman"/>
          <w:sz w:val="32"/>
          <w:szCs w:val="32"/>
        </w:rPr>
        <w:t>行政执法公正、公平、公开。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存在的不足及下步工作打算</w:t>
      </w:r>
    </w:p>
    <w:p>
      <w:pPr>
        <w:spacing w:line="560" w:lineRule="exact"/>
        <w:ind w:firstLine="650" w:firstLineChars="200"/>
        <w:rPr>
          <w:rFonts w:hint="default" w:ascii="Times New Roman" w:hAnsi="Times New Roman"/>
          <w:sz w:val="32"/>
          <w:szCs w:val="32"/>
        </w:rPr>
      </w:pPr>
      <w:r>
        <w:rPr>
          <w:rFonts w:ascii="Times New Roman" w:hAnsi="Times New Roman"/>
          <w:sz w:val="32"/>
          <w:szCs w:val="32"/>
        </w:rPr>
        <w:t>对照上级要求，我</w:t>
      </w:r>
      <w:r>
        <w:rPr>
          <w:rFonts w:hint="eastAsia" w:ascii="Times New Roman" w:hAnsi="Times New Roman"/>
          <w:sz w:val="32"/>
          <w:szCs w:val="32"/>
          <w:lang w:eastAsia="zh-CN"/>
        </w:rPr>
        <w:t>镇</w:t>
      </w:r>
      <w:r>
        <w:rPr>
          <w:rFonts w:ascii="Times New Roman" w:hAnsi="Times New Roman"/>
          <w:sz w:val="32"/>
          <w:szCs w:val="32"/>
        </w:rPr>
        <w:t>在一些方面还有待进一步提高完善。法治政府建设工作还存在工作落实、推进和成效不平衡，部门间不同程度上存在差异，工作制度机制有待完善；</w:t>
      </w:r>
      <w:r>
        <w:rPr>
          <w:rFonts w:hint="default" w:ascii="Times New Roman" w:hAnsi="Times New Roman"/>
          <w:sz w:val="32"/>
          <w:szCs w:val="32"/>
        </w:rPr>
        <w:t>法</w:t>
      </w:r>
      <w:r>
        <w:rPr>
          <w:rFonts w:hint="eastAsia" w:ascii="Times New Roman" w:hAnsi="Times New Roman"/>
          <w:sz w:val="32"/>
          <w:szCs w:val="32"/>
          <w:lang w:eastAsia="zh-CN"/>
        </w:rPr>
        <w:t>治</w:t>
      </w:r>
      <w:r>
        <w:rPr>
          <w:rFonts w:hint="default" w:ascii="Times New Roman" w:hAnsi="Times New Roman"/>
          <w:sz w:val="32"/>
          <w:szCs w:val="32"/>
        </w:rPr>
        <w:t>宣传阵地建设有待进一步加强</w:t>
      </w:r>
      <w:r>
        <w:rPr>
          <w:rFonts w:hint="eastAsia" w:ascii="Times New Roman" w:hAnsi="Times New Roman"/>
          <w:sz w:val="32"/>
          <w:szCs w:val="32"/>
          <w:lang w:eastAsia="zh-CN"/>
        </w:rPr>
        <w:t>；</w:t>
      </w:r>
      <w:r>
        <w:rPr>
          <w:rFonts w:hint="default" w:ascii="Times New Roman" w:hAnsi="Times New Roman"/>
          <w:sz w:val="32"/>
          <w:szCs w:val="32"/>
        </w:rPr>
        <w:t>法</w:t>
      </w:r>
      <w:r>
        <w:rPr>
          <w:rFonts w:hint="eastAsia" w:ascii="Times New Roman" w:hAnsi="Times New Roman"/>
          <w:sz w:val="32"/>
          <w:szCs w:val="32"/>
          <w:lang w:eastAsia="zh-CN"/>
        </w:rPr>
        <w:t>治</w:t>
      </w:r>
      <w:r>
        <w:rPr>
          <w:rFonts w:hint="default" w:ascii="Times New Roman" w:hAnsi="Times New Roman"/>
          <w:sz w:val="32"/>
          <w:szCs w:val="32"/>
        </w:rPr>
        <w:t>宣传教育的形式还不是很丰富，群众喜爱的高质量的法制专栏不够多，形式不够丰富；贴近实际、贴近生活、喜闻乐见的法</w:t>
      </w:r>
      <w:r>
        <w:rPr>
          <w:rFonts w:hint="eastAsia" w:ascii="Times New Roman" w:hAnsi="Times New Roman"/>
          <w:sz w:val="32"/>
          <w:szCs w:val="32"/>
          <w:lang w:eastAsia="zh-CN"/>
        </w:rPr>
        <w:t>治</w:t>
      </w:r>
      <w:r>
        <w:rPr>
          <w:rFonts w:hint="default" w:ascii="Times New Roman" w:hAnsi="Times New Roman"/>
          <w:sz w:val="32"/>
          <w:szCs w:val="32"/>
        </w:rPr>
        <w:t>宣传文艺节目组织不够，也有待于进一步挖掘。</w:t>
      </w:r>
    </w:p>
    <w:p>
      <w:pPr>
        <w:spacing w:line="560" w:lineRule="exact"/>
        <w:ind w:firstLine="650" w:firstLineChars="200"/>
        <w:rPr>
          <w:rFonts w:ascii="Times New Roman" w:hAnsi="Times New Roman"/>
          <w:sz w:val="32"/>
          <w:szCs w:val="32"/>
        </w:rPr>
      </w:pPr>
      <w:r>
        <w:rPr>
          <w:rFonts w:ascii="Times New Roman" w:hAnsi="Times New Roman"/>
          <w:sz w:val="32"/>
          <w:szCs w:val="32"/>
        </w:rPr>
        <w:t>下</w:t>
      </w:r>
      <w:r>
        <w:rPr>
          <w:rFonts w:hint="eastAsia" w:ascii="Times New Roman" w:hAnsi="Times New Roman"/>
          <w:sz w:val="32"/>
          <w:szCs w:val="32"/>
          <w:lang w:eastAsia="zh-CN"/>
        </w:rPr>
        <w:t>一</w:t>
      </w:r>
      <w:r>
        <w:rPr>
          <w:rFonts w:ascii="Times New Roman" w:hAnsi="Times New Roman"/>
          <w:sz w:val="32"/>
          <w:szCs w:val="32"/>
        </w:rPr>
        <w:t>步，我</w:t>
      </w:r>
      <w:r>
        <w:rPr>
          <w:rFonts w:hint="eastAsia" w:ascii="Times New Roman" w:hAnsi="Times New Roman"/>
          <w:sz w:val="32"/>
          <w:szCs w:val="32"/>
          <w:lang w:eastAsia="zh-CN"/>
        </w:rPr>
        <w:t>镇</w:t>
      </w:r>
      <w:r>
        <w:rPr>
          <w:rFonts w:ascii="Times New Roman" w:hAnsi="Times New Roman"/>
          <w:sz w:val="32"/>
          <w:szCs w:val="32"/>
        </w:rPr>
        <w:t>将持续深化法治政府建设，严格遵守宪法法律，把政府工作全面纳入法治轨道。深入推进政务公开和政府信息公开，让行政权力在法治轨道上公开透明运行。加强执法队伍管理，严格实行持证上岗和资格管理制度，健全纪律约束机制，狠抓执法纪律教育，定期组织执法人员参加法律法规知识、执法技能等各类培训，提高其解决执法中突出矛盾和问题的能力为推动全</w:t>
      </w:r>
      <w:r>
        <w:rPr>
          <w:rFonts w:hint="eastAsia" w:ascii="Times New Roman" w:hAnsi="Times New Roman"/>
          <w:sz w:val="32"/>
          <w:szCs w:val="32"/>
          <w:lang w:eastAsia="zh-CN"/>
        </w:rPr>
        <w:t>镇</w:t>
      </w:r>
      <w:r>
        <w:rPr>
          <w:rFonts w:ascii="Times New Roman" w:hAnsi="Times New Roman"/>
          <w:sz w:val="32"/>
          <w:szCs w:val="32"/>
        </w:rPr>
        <w:t>经济社会发展提供有力的法治保障。</w:t>
      </w:r>
    </w:p>
    <w:p>
      <w:pPr>
        <w:pStyle w:val="2"/>
        <w:rPr>
          <w:rFonts w:ascii="Times New Roman" w:hAnsi="Times New Roman"/>
          <w:sz w:val="32"/>
          <w:szCs w:val="32"/>
        </w:rPr>
      </w:pPr>
    </w:p>
    <w:p>
      <w:pPr>
        <w:pStyle w:val="6"/>
        <w:rPr>
          <w:rFonts w:ascii="Times New Roman" w:hAnsi="Times New Roman"/>
          <w:sz w:val="32"/>
          <w:szCs w:val="32"/>
        </w:rPr>
      </w:pPr>
    </w:p>
    <w:p>
      <w:pPr>
        <w:pStyle w:val="6"/>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宋体"/>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 xml:space="preserve"> 黔江区濯水镇人民政府</w:t>
      </w:r>
    </w:p>
    <w:p>
      <w:pPr>
        <w:pStyle w:val="6"/>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2023年2月8日</w:t>
      </w:r>
    </w:p>
    <w:sectPr>
      <w:pgSz w:w="11906" w:h="16838"/>
      <w:pgMar w:top="2098" w:right="1474" w:bottom="1985" w:left="1588" w:header="851" w:footer="992" w:gutter="0"/>
      <w:cols w:space="720" w:num="1"/>
      <w:formProt w:val="0"/>
      <w:docGrid w:type="linesAndChars" w:linePitch="289"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mFiZjVkYjVjYmMwNGYzOTM5MjA3MDNmNjhlZTMifQ=="/>
  </w:docVars>
  <w:rsids>
    <w:rsidRoot w:val="06F6026B"/>
    <w:rsid w:val="013B0DE8"/>
    <w:rsid w:val="013C246A"/>
    <w:rsid w:val="02A93B2F"/>
    <w:rsid w:val="06F6026B"/>
    <w:rsid w:val="0D006A41"/>
    <w:rsid w:val="11766E35"/>
    <w:rsid w:val="14075223"/>
    <w:rsid w:val="166458E6"/>
    <w:rsid w:val="17821613"/>
    <w:rsid w:val="195E16BF"/>
    <w:rsid w:val="197C1B46"/>
    <w:rsid w:val="1A9A04D5"/>
    <w:rsid w:val="1AA475A6"/>
    <w:rsid w:val="1B861773"/>
    <w:rsid w:val="1C5446B4"/>
    <w:rsid w:val="1DC6338F"/>
    <w:rsid w:val="23700025"/>
    <w:rsid w:val="23C10881"/>
    <w:rsid w:val="23E674D6"/>
    <w:rsid w:val="24B10954"/>
    <w:rsid w:val="2C036605"/>
    <w:rsid w:val="2CDD4252"/>
    <w:rsid w:val="2D071FE3"/>
    <w:rsid w:val="33423060"/>
    <w:rsid w:val="38353194"/>
    <w:rsid w:val="3B5A363D"/>
    <w:rsid w:val="3D0B610A"/>
    <w:rsid w:val="3EEB6AB7"/>
    <w:rsid w:val="40BC4452"/>
    <w:rsid w:val="45B93ADF"/>
    <w:rsid w:val="46C34090"/>
    <w:rsid w:val="46C6602A"/>
    <w:rsid w:val="47774056"/>
    <w:rsid w:val="47B27BA6"/>
    <w:rsid w:val="49680B13"/>
    <w:rsid w:val="4CAF1BD2"/>
    <w:rsid w:val="55AF2380"/>
    <w:rsid w:val="56827968"/>
    <w:rsid w:val="5A0507C0"/>
    <w:rsid w:val="5AAE2C06"/>
    <w:rsid w:val="5CEF2088"/>
    <w:rsid w:val="5F225970"/>
    <w:rsid w:val="60F764AB"/>
    <w:rsid w:val="615904FD"/>
    <w:rsid w:val="67FE675F"/>
    <w:rsid w:val="6A222CC8"/>
    <w:rsid w:val="74DD616A"/>
    <w:rsid w:val="76AF1D88"/>
    <w:rsid w:val="78CA2EA9"/>
    <w:rsid w:val="7A7A445B"/>
    <w:rsid w:val="7BAC2C51"/>
    <w:rsid w:val="FD6D8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Unicode MS" w:hAnsi="Arial Unicode MS" w:eastAsia="仿宋_GB2312"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customStyle="1" w:styleId="6">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2374</Words>
  <Characters>2424</Characters>
  <Lines>0</Lines>
  <Paragraphs>0</Paragraphs>
  <TotalTime>0</TotalTime>
  <ScaleCrop>false</ScaleCrop>
  <LinksUpToDate>false</LinksUpToDate>
  <CharactersWithSpaces>2426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2023-02-07T14:30:00Z</dcterms:created>
  <dc:creator>鱼的喵饼干</dc:creator>
  <cp:lastModifiedBy> </cp:lastModifiedBy>
  <dcterms:modified xsi:type="dcterms:W3CDTF">2025-06-18T09:21:16Z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8FD19EA9DEC448DE82CB990F22F2E917</vt:lpwstr>
  </property>
</Properties>
</file>