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16" w:rightChars="100"/>
        <w:jc w:val="center"/>
        <w:rPr>
          <w:rFonts w:ascii="方正小标宋_GBK" w:eastAsia="方正小标宋_GBK"/>
          <w:b/>
          <w:w w:val="53"/>
          <w:sz w:val="28"/>
        </w:rPr>
      </w:pPr>
      <w:r>
        <w:rPr>
          <w:rFonts w:hint="eastAsia" w:ascii="方正仿宋_GBK"/>
        </w:rPr>
        <w:t xml:space="preserve"> </w:t>
      </w:r>
      <w:r>
        <w:rPr>
          <w:rFonts w:hint="eastAsia" w:ascii="方正小标宋_GBK" w:eastAsia="方正小标宋_GBK"/>
          <w:b/>
          <w:bCs/>
          <w:color w:val="FF0000"/>
          <w:w w:val="53"/>
          <w:sz w:val="90"/>
          <w:szCs w:val="100"/>
        </w:rPr>
        <w:t>重庆市黔江区人民政府办公室电子公文</w:t>
      </w:r>
    </w:p>
    <w:p>
      <w:pPr>
        <w:spacing w:line="560" w:lineRule="exact"/>
        <w:jc w:val="both"/>
        <w:rPr>
          <w:rFonts w:hint="eastAsia" w:ascii="方正仿宋_GBK" w:eastAsia="方正仿宋_GBK"/>
          <w:color w:val="000000"/>
          <w:sz w:val="32"/>
          <w:szCs w:val="32"/>
        </w:rPr>
      </w:pPr>
      <w:r>
        <w:rPr>
          <w:rFonts w:hint="default" w:ascii="Times New Roman" w:hAnsi="Times New Roman" w:eastAsia="方正仿宋_GBK" w:cs="Times New Roman"/>
          <w:color w:val="auto"/>
          <w:szCs w:val="32"/>
        </w:rPr>
        <w:t>黔江府办发〔</w:t>
      </w:r>
      <w:r>
        <w:rPr>
          <w:rFonts w:hint="default" w:ascii="Times New Roman" w:hAnsi="Times New Roman" w:eastAsia="方正仿宋_GBK" w:cs="Times New Roman"/>
          <w:color w:val="auto"/>
          <w:szCs w:val="32"/>
          <w:lang w:val="en-US" w:eastAsia="zh-CN"/>
        </w:rPr>
        <w:t>202</w:t>
      </w:r>
      <w:r>
        <w:rPr>
          <w:rFonts w:hint="eastAsia" w:eastAsia="方正仿宋_GBK" w:cs="Times New Roman"/>
          <w:color w:val="auto"/>
          <w:szCs w:val="32"/>
          <w:lang w:val="en-US" w:eastAsia="zh-CN"/>
        </w:rPr>
        <w:t>1</w:t>
      </w:r>
      <w:r>
        <w:rPr>
          <w:rFonts w:hint="default" w:ascii="Times New Roman" w:hAnsi="Times New Roman" w:eastAsia="方正仿宋_GBK" w:cs="Times New Roman"/>
          <w:color w:val="auto"/>
          <w:szCs w:val="32"/>
        </w:rPr>
        <w:t>〕</w:t>
      </w:r>
      <w:r>
        <w:rPr>
          <w:rFonts w:hint="eastAsia" w:eastAsia="方正仿宋_GBK" w:cs="Times New Roman"/>
          <w:color w:val="auto"/>
          <w:szCs w:val="32"/>
          <w:lang w:val="en-US" w:eastAsia="zh-CN"/>
        </w:rPr>
        <w:t>55</w:t>
      </w:r>
      <w:r>
        <w:rPr>
          <w:rFonts w:hint="default" w:ascii="Times New Roman" w:hAnsi="Times New Roman" w:eastAsia="方正仿宋_GBK" w:cs="Times New Roman"/>
          <w:color w:val="auto"/>
          <w:szCs w:val="32"/>
        </w:rPr>
        <w:t>号</w:t>
      </w:r>
      <w:r>
        <w:rPr>
          <w:rFonts w:hint="eastAsia" w:eastAsia="方正仿宋_GBK" w:cs="Times New Roman"/>
          <w:color w:val="auto"/>
          <w:szCs w:val="32"/>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spacing w:line="560" w:lineRule="exact"/>
        <w:jc w:val="left"/>
        <w:rPr>
          <w:rFonts w:hint="default" w:ascii="Times New Roman" w:hAnsi="Times New Roman" w:cs="Times New Roman"/>
          <w:color w:val="auto"/>
          <w:szCs w:val="32"/>
        </w:rPr>
      </w:pPr>
    </w:p>
    <w:p>
      <w:pPr>
        <w:spacing w:line="560" w:lineRule="exact"/>
        <w:jc w:val="left"/>
        <w:rPr>
          <w:rFonts w:hint="default" w:ascii="Times New Roman" w:hAnsi="Times New Roman" w:eastAsia="方正黑体_GBK" w:cs="Times New Roman"/>
          <w:color w:val="auto"/>
          <w:szCs w:val="32"/>
        </w:rPr>
      </w:pPr>
    </w:p>
    <w:p>
      <w:pPr>
        <w:rPr>
          <w:rFonts w:hint="default" w:ascii="Times New Roman" w:hAnsi="Times New Roman" w:eastAsia="方正小标宋_GBK" w:cs="Times New Roman"/>
          <w:color w:val="auto"/>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关于确定黔江区防范和处置非法集资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工作机制牵头部门的通知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spacing w:line="579" w:lineRule="exact"/>
        <w:jc w:val="left"/>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pacing w:val="-20"/>
          <w:szCs w:val="32"/>
        </w:rPr>
        <w:t>各乡</w:t>
      </w:r>
      <w:r>
        <w:rPr>
          <w:rFonts w:hint="eastAsia" w:eastAsia="方正仿宋_GBK" w:cs="Times New Roman"/>
          <w:color w:val="auto"/>
          <w:spacing w:val="-20"/>
          <w:szCs w:val="32"/>
          <w:lang w:eastAsia="zh-CN"/>
        </w:rPr>
        <w:t>、</w:t>
      </w:r>
      <w:r>
        <w:rPr>
          <w:rFonts w:hint="default" w:ascii="Times New Roman" w:hAnsi="Times New Roman" w:eastAsia="方正仿宋_GBK" w:cs="Times New Roman"/>
          <w:color w:val="auto"/>
          <w:spacing w:val="-20"/>
          <w:szCs w:val="32"/>
        </w:rPr>
        <w:t>镇人民政府，各街道办事处，区政府各部门，有关单位：</w:t>
      </w:r>
      <w:r>
        <w:rPr>
          <w:rFonts w:hint="default" w:ascii="Times New Roman" w:hAnsi="Times New Roman" w:eastAsia="方正仿宋_GBK" w:cs="Times New Roman"/>
          <w:color w:val="auto"/>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根据《防范和处置非法集资条例》等有关规定，经区政府同意，现明确黔江区金融工作办公室为区防范和处置非法集资工作机制的牵头部门，依法履行《防范和处置非法集资条例》有关职责。</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color w:val="auto"/>
          <w:kern w:val="0"/>
          <w:szCs w:val="32"/>
          <w:lang w:val="zh-CN"/>
        </w:rPr>
      </w:pPr>
    </w:p>
    <w:p>
      <w:pPr>
        <w:bidi w:val="0"/>
        <w:rPr>
          <w:rFonts w:hint="default"/>
          <w:lang w:val="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default" w:ascii="Times New Roman" w:hAnsi="Times New Roman" w:eastAsia="方正仿宋_GBK" w:cs="Times New Roman"/>
          <w:color w:val="auto"/>
          <w:kern w:val="0"/>
          <w:szCs w:val="32"/>
          <w:lang w:val="zh-CN"/>
        </w:rPr>
      </w:pPr>
      <w:r>
        <w:rPr>
          <w:rFonts w:hint="eastAsia" w:eastAsia="方正仿宋_GBK" w:cs="Times New Roman"/>
          <w:color w:val="auto"/>
          <w:kern w:val="0"/>
          <w:szCs w:val="32"/>
          <w:lang w:val="en-US" w:eastAsia="zh-CN"/>
        </w:rPr>
        <w:t xml:space="preserve">                   </w:t>
      </w:r>
      <w:r>
        <w:rPr>
          <w:rFonts w:hint="default" w:ascii="Times New Roman" w:hAnsi="Times New Roman" w:eastAsia="方正仿宋_GBK" w:cs="Times New Roman"/>
          <w:color w:val="auto"/>
          <w:kern w:val="0"/>
          <w:szCs w:val="32"/>
          <w:lang w:val="zh-CN"/>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ind w:right="640" w:firstLine="632" w:firstLineChars="200"/>
        <w:jc w:val="center"/>
        <w:textAlignment w:val="auto"/>
        <w:rPr>
          <w:rFonts w:hint="default" w:ascii="Times New Roman" w:hAnsi="Times New Roman" w:eastAsia="方正仿宋_GBK" w:cs="Times New Roman"/>
          <w:color w:val="auto"/>
          <w:kern w:val="0"/>
          <w:szCs w:val="32"/>
          <w:lang w:val="zh-CN"/>
        </w:rPr>
      </w:pPr>
      <w:r>
        <w:rPr>
          <w:rFonts w:hint="default" w:ascii="Times New Roman" w:hAnsi="Times New Roman" w:eastAsia="方正仿宋_GBK" w:cs="Times New Roman"/>
          <w:color w:val="auto"/>
          <w:kern w:val="0"/>
          <w:szCs w:val="32"/>
          <w:lang w:val="zh-CN"/>
        </w:rPr>
        <w:t xml:space="preserve">           </w:t>
      </w:r>
      <w:r>
        <w:rPr>
          <w:rFonts w:hint="eastAsia" w:eastAsia="方正仿宋_GBK" w:cs="Times New Roman"/>
          <w:color w:val="auto"/>
          <w:kern w:val="0"/>
          <w:szCs w:val="32"/>
          <w:lang w:val="en-US" w:eastAsia="zh-CN"/>
        </w:rPr>
        <w:t xml:space="preserve">           </w:t>
      </w:r>
      <w:r>
        <w:rPr>
          <w:rFonts w:hint="default" w:ascii="Times New Roman" w:hAnsi="Times New Roman" w:eastAsia="方正仿宋_GBK" w:cs="Times New Roman"/>
          <w:color w:val="auto"/>
          <w:kern w:val="0"/>
          <w:szCs w:val="32"/>
          <w:lang w:val="zh-CN"/>
        </w:rPr>
        <w:t xml:space="preserve"> </w:t>
      </w:r>
      <w:r>
        <w:rPr>
          <w:rFonts w:hint="default" w:ascii="Times New Roman" w:hAnsi="Times New Roman" w:eastAsia="方正仿宋_GBK" w:cs="Times New Roman"/>
          <w:color w:val="auto"/>
          <w:kern w:val="0"/>
          <w:szCs w:val="32"/>
          <w:lang w:val="en-US" w:eastAsia="zh-CN"/>
        </w:rPr>
        <w:t>202</w:t>
      </w:r>
      <w:r>
        <w:rPr>
          <w:rFonts w:hint="eastAsia" w:eastAsia="方正仿宋_GBK" w:cs="Times New Roman"/>
          <w:color w:val="auto"/>
          <w:kern w:val="0"/>
          <w:szCs w:val="32"/>
          <w:lang w:val="en-US" w:eastAsia="zh-CN"/>
        </w:rPr>
        <w:t>1</w:t>
      </w:r>
      <w:r>
        <w:rPr>
          <w:rFonts w:hint="default" w:ascii="Times New Roman" w:hAnsi="Times New Roman" w:eastAsia="方正仿宋_GBK" w:cs="Times New Roman"/>
          <w:color w:val="auto"/>
          <w:kern w:val="0"/>
          <w:szCs w:val="32"/>
          <w:lang w:val="zh-CN"/>
        </w:rPr>
        <w:t>年</w:t>
      </w:r>
      <w:r>
        <w:rPr>
          <w:rFonts w:hint="eastAsia" w:eastAsia="方正仿宋_GBK" w:cs="Times New Roman"/>
          <w:color w:val="auto"/>
          <w:kern w:val="0"/>
          <w:szCs w:val="32"/>
          <w:lang w:val="en-US" w:eastAsia="zh-CN"/>
        </w:rPr>
        <w:t>7</w:t>
      </w:r>
      <w:r>
        <w:rPr>
          <w:rFonts w:hint="default" w:ascii="Times New Roman" w:hAnsi="Times New Roman" w:eastAsia="方正仿宋_GBK" w:cs="Times New Roman"/>
          <w:color w:val="auto"/>
          <w:kern w:val="0"/>
          <w:szCs w:val="32"/>
          <w:lang w:val="zh-CN"/>
        </w:rPr>
        <w:t>月</w:t>
      </w:r>
      <w:r>
        <w:rPr>
          <w:rFonts w:hint="eastAsia" w:eastAsia="方正仿宋_GBK" w:cs="Times New Roman"/>
          <w:color w:val="auto"/>
          <w:kern w:val="0"/>
          <w:szCs w:val="32"/>
          <w:lang w:val="en-US" w:eastAsia="zh-CN"/>
        </w:rPr>
        <w:t>27</w:t>
      </w:r>
      <w:r>
        <w:rPr>
          <w:rFonts w:hint="default" w:ascii="Times New Roman" w:hAnsi="Times New Roman" w:eastAsia="方正仿宋_GBK" w:cs="Times New Roman"/>
          <w:color w:val="auto"/>
          <w:kern w:val="0"/>
          <w:szCs w:val="32"/>
          <w:lang w:val="zh-CN"/>
        </w:rPr>
        <w:t xml:space="preserve">日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54" w:lineRule="exact"/>
        <w:ind w:right="0" w:rightChars="0"/>
        <w:jc w:val="both"/>
        <w:textAlignment w:val="auto"/>
        <w:outlineLvl w:val="9"/>
        <w:rPr>
          <w:rFonts w:hint="default" w:ascii="Times New Roman" w:hAnsi="Times New Roman" w:eastAsia="方正小标宋_GBK" w:cs="Times New Roman"/>
          <w:spacing w:val="-25"/>
          <w:sz w:val="44"/>
          <w:szCs w:val="44"/>
          <w:lang w:val="en-US" w:eastAsia="zh-CN"/>
        </w:rPr>
      </w:pPr>
      <w:r>
        <w:rPr>
          <w:rFonts w:hint="eastAsia" w:ascii="Times New Roman" w:hAnsi="Times New Roman" w:eastAsia="方正仿宋_GBK" w:cs="Times New Roman"/>
          <w:color w:val="auto"/>
          <w:szCs w:val="32"/>
          <w:lang w:val="en-US" w:eastAsia="zh-CN"/>
        </w:rPr>
        <w:t xml:space="preserve">  （此件公开发布）</w:t>
      </w:r>
    </w:p>
    <w:p>
      <w:pPr>
        <w:spacing w:line="600" w:lineRule="exact"/>
        <w:ind w:firstLine="276" w:firstLineChars="100"/>
        <w:jc w:val="left"/>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p>
    <w:p>
      <w:pPr>
        <w:pStyle w:val="2"/>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p>
    <w:p>
      <w:pPr>
        <w:pStyle w:val="2"/>
        <w:rPr>
          <w:rFonts w:hint="default"/>
        </w:rPr>
      </w:pPr>
    </w:p>
    <w:p>
      <w:pPr>
        <w:spacing w:line="600" w:lineRule="exact"/>
        <w:ind w:firstLine="276" w:firstLineChars="100"/>
        <w:jc w:val="left"/>
        <w:rPr>
          <w:rFonts w:hint="default" w:ascii="Times New Roman" w:hAnsi="Times New Roman" w:eastAsia="方正仿宋_GBK" w:cs="Times New Roman"/>
          <w:color w:val="auto"/>
          <w:sz w:val="28"/>
          <w:szCs w:val="28"/>
        </w:rPr>
      </w:pPr>
    </w:p>
    <w:p>
      <w:pPr>
        <w:spacing w:line="600" w:lineRule="exact"/>
        <w:ind w:firstLine="276" w:firstLineChars="100"/>
        <w:jc w:val="left"/>
        <w:rPr>
          <w:rFonts w:hint="default" w:ascii="Times New Roman" w:hAnsi="Times New Roman" w:eastAsia="方正仿宋_GBK" w:cs="Times New Roman"/>
          <w:color w:val="auto"/>
          <w:sz w:val="28"/>
          <w:szCs w:val="28"/>
        </w:rPr>
      </w:pPr>
    </w:p>
    <w:p>
      <w:pPr>
        <w:tabs>
          <w:tab w:val="left" w:pos="3346"/>
        </w:tabs>
        <w:spacing w:line="600" w:lineRule="exact"/>
        <w:ind w:firstLine="276" w:firstLineChars="100"/>
        <w:jc w:val="left"/>
        <w:rPr>
          <w:rFonts w:hint="default"/>
        </w:rPr>
      </w:pPr>
      <w:r>
        <w:rPr>
          <w:rFonts w:hint="eastAsia" w:eastAsia="方正仿宋_GBK" w:cs="Times New Roman"/>
          <w:color w:val="auto"/>
          <w:sz w:val="28"/>
          <w:szCs w:val="28"/>
          <w:lang w:eastAsia="zh-CN"/>
        </w:rPr>
        <w:tab/>
      </w:r>
    </w:p>
    <w:p>
      <w:pPr>
        <w:spacing w:line="600" w:lineRule="exact"/>
        <w:ind w:firstLine="276" w:firstLineChars="100"/>
        <w:jc w:val="left"/>
        <w:rPr>
          <w:rFonts w:hint="default" w:ascii="Times New Roman" w:hAnsi="Times New Roman" w:eastAsia="方正仿宋_GBK" w:cs="Times New Roman"/>
          <w:color w:val="auto"/>
          <w:sz w:val="28"/>
          <w:szCs w:val="28"/>
        </w:rPr>
      </w:pPr>
    </w:p>
    <w:p>
      <w:pPr>
        <w:bidi w:val="0"/>
        <w:rPr>
          <w:rFonts w:hint="default"/>
        </w:rPr>
      </w:pPr>
    </w:p>
    <w:p>
      <w:pPr>
        <w:spacing w:line="600" w:lineRule="exact"/>
        <w:ind w:firstLine="276" w:firstLineChars="100"/>
        <w:jc w:val="left"/>
        <w:rPr>
          <w:rFonts w:hint="default" w:ascii="Times New Roman" w:hAnsi="Times New Roman" w:eastAsia="方正仿宋_GBK" w:cs="Times New Roman"/>
          <w:color w:val="auto"/>
          <w:sz w:val="28"/>
          <w:szCs w:val="28"/>
        </w:rPr>
      </w:pPr>
    </w:p>
    <w:p>
      <w:pPr>
        <w:spacing w:line="600" w:lineRule="exact"/>
        <w:ind w:firstLine="316" w:firstLineChars="100"/>
        <w:jc w:val="left"/>
        <w:rPr>
          <w:rFonts w:hint="eastAsia" w:ascii="Times New Roman" w:hAnsi="Times New Roman" w:eastAsia="宋体" w:cs="Times New Roman"/>
          <w:kern w:val="2"/>
          <w:sz w:val="32"/>
          <w:lang w:val="en-US" w:eastAsia="zh-CN" w:bidi="ar-SA"/>
        </w:rPr>
      </w:pPr>
      <w:r>
        <w:rPr>
          <w:rFonts w:hint="default" w:ascii="Times New Roman" w:hAnsi="Times New Roman" w:cs="Times New Roman"/>
          <w:color w:val="auto"/>
        </w:rPr>
        <mc:AlternateContent>
          <mc:Choice Requires="wps">
            <w:drawing>
              <wp:anchor distT="0" distB="0" distL="114300" distR="114300" simplePos="0" relativeHeight="1024" behindDoc="0" locked="0" layoutInCell="1" allowOverlap="1">
                <wp:simplePos x="0" y="0"/>
                <wp:positionH relativeFrom="column">
                  <wp:posOffset>28575</wp:posOffset>
                </wp:positionH>
                <wp:positionV relativeFrom="paragraph">
                  <wp:posOffset>370840</wp:posOffset>
                </wp:positionV>
                <wp:extent cx="5615940" cy="0"/>
                <wp:effectExtent l="0" t="0" r="0" b="0"/>
                <wp:wrapNone/>
                <wp:docPr id="6"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2.25pt;margin-top:29.2pt;height:0pt;width:442.2pt;z-index:1024;mso-width-relative:page;mso-height-relative:page;" filled="f" stroked="t" coordsize="21600,21600" o:gfxdata="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VSOMtQAAAAHAQAADwAAAAAAAAABACAAAAAiAAAA&#10;ZHJzL2Rvd25yZXYueG1sUEsBAhQAFAAAAAgAh07iQGfCAkDSAQAAmwMAAA4AAAAAAAAAAQAgAAAA&#10;Iw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1024" behindDoc="0" locked="0" layoutInCell="1" allowOverlap="1">
                <wp:simplePos x="0" y="0"/>
                <wp:positionH relativeFrom="column">
                  <wp:posOffset>22225</wp:posOffset>
                </wp:positionH>
                <wp:positionV relativeFrom="paragraph">
                  <wp:posOffset>95250</wp:posOffset>
                </wp:positionV>
                <wp:extent cx="5615940" cy="0"/>
                <wp:effectExtent l="0" t="0" r="0" b="0"/>
                <wp:wrapNone/>
                <wp:docPr id="8" name="直线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1.75pt;margin-top:7.5pt;height:0pt;width:442.2pt;z-index:1024;mso-width-relative:page;mso-height-relative:page;" filled="f" stroked="t" coordsize="21600,21600" o:gfxdata="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&#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twN+9QAAAAHAQAADwAAAAAAAAABACAAAAAiAAAA&#10;ZHJzL2Rvd25yZXYueG1sUEsBAhQAFAAAAAgAh07iQKPWzTzSAQAAmwMAAA4AAAAAAAAAAQAgAAAA&#10;IwEAAGRycy9lMm9Eb2MueG1sUEsFBgAAAAAGAAYAWQEAAGc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重庆市黔江区人民政府办公室         </w:t>
      </w:r>
      <w:r>
        <w:rPr>
          <w:rFonts w:hint="eastAsia"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eastAsia"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年</w:t>
      </w:r>
      <w:r>
        <w:rPr>
          <w:rFonts w:hint="eastAsia"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rPr>
        <w:t>月</w:t>
      </w:r>
      <w:r>
        <w:rPr>
          <w:rFonts w:hint="eastAsia" w:eastAsia="方正仿宋_GBK" w:cs="Times New Roman"/>
          <w:color w:val="auto"/>
          <w:sz w:val="28"/>
          <w:szCs w:val="28"/>
          <w:lang w:val="en-US" w:eastAsia="zh-CN"/>
        </w:rPr>
        <w:t>28</w:t>
      </w:r>
      <w:r>
        <w:rPr>
          <w:rFonts w:hint="default" w:ascii="Times New Roman" w:hAnsi="Times New Roman" w:eastAsia="方正仿宋_GBK" w:cs="Times New Roman"/>
          <w:color w:val="auto"/>
          <w:sz w:val="28"/>
          <w:szCs w:val="28"/>
        </w:rPr>
        <w:t>日</w:t>
      </w:r>
      <w:r>
        <w:rPr>
          <w:rFonts w:hint="eastAsia" w:eastAsia="方正仿宋_GBK" w:cs="Times New Roman"/>
          <w:color w:val="auto"/>
          <w:sz w:val="28"/>
          <w:szCs w:val="28"/>
          <w:lang w:val="en-US" w:eastAsia="zh-CN"/>
        </w:rPr>
        <w:t>印发</w:t>
      </w:r>
    </w:p>
    <w:sectPr>
      <w:headerReference r:id="rId3" w:type="default"/>
      <w:footerReference r:id="rId4" w:type="default"/>
      <w:pgSz w:w="11906" w:h="16838"/>
      <w:pgMar w:top="2098" w:right="1474" w:bottom="1984" w:left="1587"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NotTrackMoves/>
  <w:documentProtection w:enforcement="0"/>
  <w:defaultTabStop w:val="420"/>
  <w:drawingGridHorizontalSpacing w:val="160"/>
  <w:drawingGridVerticalSpacing w:val="217"/>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44"/>
    <w:rsid w:val="00007823"/>
    <w:rsid w:val="00022519"/>
    <w:rsid w:val="00053482"/>
    <w:rsid w:val="00053B65"/>
    <w:rsid w:val="00065647"/>
    <w:rsid w:val="00066812"/>
    <w:rsid w:val="000738E5"/>
    <w:rsid w:val="000824D2"/>
    <w:rsid w:val="000B0B7B"/>
    <w:rsid w:val="000B31CC"/>
    <w:rsid w:val="000C0BB9"/>
    <w:rsid w:val="000E19C5"/>
    <w:rsid w:val="000E19CA"/>
    <w:rsid w:val="000E2E61"/>
    <w:rsid w:val="000E60BD"/>
    <w:rsid w:val="000F0038"/>
    <w:rsid w:val="00133168"/>
    <w:rsid w:val="001569AE"/>
    <w:rsid w:val="001627C9"/>
    <w:rsid w:val="00163C07"/>
    <w:rsid w:val="00176EB4"/>
    <w:rsid w:val="001855CE"/>
    <w:rsid w:val="0019174B"/>
    <w:rsid w:val="00192270"/>
    <w:rsid w:val="001B6A65"/>
    <w:rsid w:val="001C1474"/>
    <w:rsid w:val="001E6E23"/>
    <w:rsid w:val="002246CB"/>
    <w:rsid w:val="00224D15"/>
    <w:rsid w:val="00243431"/>
    <w:rsid w:val="00285791"/>
    <w:rsid w:val="002A646E"/>
    <w:rsid w:val="002B62FE"/>
    <w:rsid w:val="002C1832"/>
    <w:rsid w:val="00303046"/>
    <w:rsid w:val="00303049"/>
    <w:rsid w:val="00320CE4"/>
    <w:rsid w:val="003429B7"/>
    <w:rsid w:val="003505EB"/>
    <w:rsid w:val="00383B51"/>
    <w:rsid w:val="003C7643"/>
    <w:rsid w:val="003E3F0B"/>
    <w:rsid w:val="003E7137"/>
    <w:rsid w:val="00405D60"/>
    <w:rsid w:val="00407DD3"/>
    <w:rsid w:val="0042268B"/>
    <w:rsid w:val="00436CE0"/>
    <w:rsid w:val="004437B1"/>
    <w:rsid w:val="00457D81"/>
    <w:rsid w:val="0046071C"/>
    <w:rsid w:val="00471D12"/>
    <w:rsid w:val="00486464"/>
    <w:rsid w:val="004968FD"/>
    <w:rsid w:val="004A03B2"/>
    <w:rsid w:val="004A4F68"/>
    <w:rsid w:val="004B1F0A"/>
    <w:rsid w:val="004B4AE9"/>
    <w:rsid w:val="004D58CB"/>
    <w:rsid w:val="004E7E94"/>
    <w:rsid w:val="004F27F2"/>
    <w:rsid w:val="004F765D"/>
    <w:rsid w:val="00543616"/>
    <w:rsid w:val="00556745"/>
    <w:rsid w:val="00576377"/>
    <w:rsid w:val="005A32F5"/>
    <w:rsid w:val="005A50A4"/>
    <w:rsid w:val="005B0FCC"/>
    <w:rsid w:val="005F30FE"/>
    <w:rsid w:val="005F3761"/>
    <w:rsid w:val="005F6A8B"/>
    <w:rsid w:val="005F6E0E"/>
    <w:rsid w:val="006119B2"/>
    <w:rsid w:val="00641234"/>
    <w:rsid w:val="00671EC8"/>
    <w:rsid w:val="00676970"/>
    <w:rsid w:val="00683131"/>
    <w:rsid w:val="006904B8"/>
    <w:rsid w:val="006A6E34"/>
    <w:rsid w:val="006A7F61"/>
    <w:rsid w:val="006C0784"/>
    <w:rsid w:val="006C21EC"/>
    <w:rsid w:val="006D1BE1"/>
    <w:rsid w:val="006D2016"/>
    <w:rsid w:val="006D7EAD"/>
    <w:rsid w:val="006E0115"/>
    <w:rsid w:val="006E0955"/>
    <w:rsid w:val="006E0A99"/>
    <w:rsid w:val="00702648"/>
    <w:rsid w:val="00721954"/>
    <w:rsid w:val="00733D77"/>
    <w:rsid w:val="00747CCD"/>
    <w:rsid w:val="00765B04"/>
    <w:rsid w:val="00771B7A"/>
    <w:rsid w:val="007753DF"/>
    <w:rsid w:val="00783315"/>
    <w:rsid w:val="00792612"/>
    <w:rsid w:val="0079663B"/>
    <w:rsid w:val="00797782"/>
    <w:rsid w:val="007A2386"/>
    <w:rsid w:val="007C4E40"/>
    <w:rsid w:val="007D7C73"/>
    <w:rsid w:val="007F7049"/>
    <w:rsid w:val="008044D2"/>
    <w:rsid w:val="00804D2B"/>
    <w:rsid w:val="00805510"/>
    <w:rsid w:val="00806161"/>
    <w:rsid w:val="00844C2F"/>
    <w:rsid w:val="008537A7"/>
    <w:rsid w:val="0086643B"/>
    <w:rsid w:val="00866510"/>
    <w:rsid w:val="00881EB4"/>
    <w:rsid w:val="008822F4"/>
    <w:rsid w:val="008933EA"/>
    <w:rsid w:val="00895B1C"/>
    <w:rsid w:val="008B23E3"/>
    <w:rsid w:val="008B7DF2"/>
    <w:rsid w:val="008D0C40"/>
    <w:rsid w:val="008E0CEF"/>
    <w:rsid w:val="008F2BE5"/>
    <w:rsid w:val="00925349"/>
    <w:rsid w:val="0095262C"/>
    <w:rsid w:val="009773CB"/>
    <w:rsid w:val="009C0930"/>
    <w:rsid w:val="009C0DD3"/>
    <w:rsid w:val="009E0F49"/>
    <w:rsid w:val="00A16B01"/>
    <w:rsid w:val="00A341ED"/>
    <w:rsid w:val="00A46AB8"/>
    <w:rsid w:val="00A63109"/>
    <w:rsid w:val="00A66D24"/>
    <w:rsid w:val="00A723F6"/>
    <w:rsid w:val="00A75538"/>
    <w:rsid w:val="00A7621B"/>
    <w:rsid w:val="00A83618"/>
    <w:rsid w:val="00A93500"/>
    <w:rsid w:val="00AC0D16"/>
    <w:rsid w:val="00AD0548"/>
    <w:rsid w:val="00AD14BA"/>
    <w:rsid w:val="00AF1939"/>
    <w:rsid w:val="00B003AB"/>
    <w:rsid w:val="00B01CFE"/>
    <w:rsid w:val="00B030BC"/>
    <w:rsid w:val="00B06680"/>
    <w:rsid w:val="00B1073E"/>
    <w:rsid w:val="00B142C7"/>
    <w:rsid w:val="00B261A6"/>
    <w:rsid w:val="00B51DE8"/>
    <w:rsid w:val="00B83947"/>
    <w:rsid w:val="00B83DAC"/>
    <w:rsid w:val="00B84755"/>
    <w:rsid w:val="00B907E3"/>
    <w:rsid w:val="00BD0388"/>
    <w:rsid w:val="00C10D83"/>
    <w:rsid w:val="00C40FBC"/>
    <w:rsid w:val="00C515C1"/>
    <w:rsid w:val="00C61ED0"/>
    <w:rsid w:val="00C621CA"/>
    <w:rsid w:val="00C80D50"/>
    <w:rsid w:val="00C8210A"/>
    <w:rsid w:val="00C97A45"/>
    <w:rsid w:val="00CA498C"/>
    <w:rsid w:val="00CB0795"/>
    <w:rsid w:val="00CB0C88"/>
    <w:rsid w:val="00CF5E75"/>
    <w:rsid w:val="00D136A7"/>
    <w:rsid w:val="00D242A4"/>
    <w:rsid w:val="00D668D6"/>
    <w:rsid w:val="00D67D20"/>
    <w:rsid w:val="00D72544"/>
    <w:rsid w:val="00D75005"/>
    <w:rsid w:val="00D90D0C"/>
    <w:rsid w:val="00D933A5"/>
    <w:rsid w:val="00D95E6D"/>
    <w:rsid w:val="00DA0AAA"/>
    <w:rsid w:val="00DB6134"/>
    <w:rsid w:val="00DE02BD"/>
    <w:rsid w:val="00E064B7"/>
    <w:rsid w:val="00E17F98"/>
    <w:rsid w:val="00E17FDE"/>
    <w:rsid w:val="00E275C0"/>
    <w:rsid w:val="00E34C64"/>
    <w:rsid w:val="00E36C32"/>
    <w:rsid w:val="00E47C07"/>
    <w:rsid w:val="00E562A9"/>
    <w:rsid w:val="00E661CA"/>
    <w:rsid w:val="00E71563"/>
    <w:rsid w:val="00E761F0"/>
    <w:rsid w:val="00E76619"/>
    <w:rsid w:val="00EA18CD"/>
    <w:rsid w:val="00EA7956"/>
    <w:rsid w:val="00EB51D3"/>
    <w:rsid w:val="00EC2BD8"/>
    <w:rsid w:val="00F03057"/>
    <w:rsid w:val="00F17DDF"/>
    <w:rsid w:val="00F317C6"/>
    <w:rsid w:val="00F31C50"/>
    <w:rsid w:val="00F73098"/>
    <w:rsid w:val="00F751F2"/>
    <w:rsid w:val="00FA60CF"/>
    <w:rsid w:val="00FA7913"/>
    <w:rsid w:val="00FE7FC4"/>
    <w:rsid w:val="00FF0783"/>
    <w:rsid w:val="07D64054"/>
    <w:rsid w:val="0A1867C2"/>
    <w:rsid w:val="0A5066E0"/>
    <w:rsid w:val="0F0F7FF6"/>
    <w:rsid w:val="0F2A1C3C"/>
    <w:rsid w:val="0F473177"/>
    <w:rsid w:val="0F8518ED"/>
    <w:rsid w:val="111077A9"/>
    <w:rsid w:val="14400294"/>
    <w:rsid w:val="17570890"/>
    <w:rsid w:val="186004BA"/>
    <w:rsid w:val="1CC671D6"/>
    <w:rsid w:val="1DA70BAC"/>
    <w:rsid w:val="1E87672C"/>
    <w:rsid w:val="1F786220"/>
    <w:rsid w:val="2118433B"/>
    <w:rsid w:val="215001B7"/>
    <w:rsid w:val="23525622"/>
    <w:rsid w:val="26E625F7"/>
    <w:rsid w:val="2897630E"/>
    <w:rsid w:val="297179D8"/>
    <w:rsid w:val="2AF04C89"/>
    <w:rsid w:val="2DC21D43"/>
    <w:rsid w:val="2E4D6FB4"/>
    <w:rsid w:val="30C00A92"/>
    <w:rsid w:val="313000F2"/>
    <w:rsid w:val="31404EA4"/>
    <w:rsid w:val="328F4209"/>
    <w:rsid w:val="32BE2FF6"/>
    <w:rsid w:val="34C37B0E"/>
    <w:rsid w:val="360616F5"/>
    <w:rsid w:val="377F0F98"/>
    <w:rsid w:val="37E82E0D"/>
    <w:rsid w:val="39E64896"/>
    <w:rsid w:val="3B083DD0"/>
    <w:rsid w:val="3EBE035B"/>
    <w:rsid w:val="3EC6228C"/>
    <w:rsid w:val="42FE346A"/>
    <w:rsid w:val="43620125"/>
    <w:rsid w:val="446674B7"/>
    <w:rsid w:val="4A5F6D5A"/>
    <w:rsid w:val="4BE90D96"/>
    <w:rsid w:val="4C3334C6"/>
    <w:rsid w:val="4DFC3FE5"/>
    <w:rsid w:val="50185E3C"/>
    <w:rsid w:val="53032A8C"/>
    <w:rsid w:val="55EC758F"/>
    <w:rsid w:val="565259BB"/>
    <w:rsid w:val="56E97B1E"/>
    <w:rsid w:val="595857C1"/>
    <w:rsid w:val="5A0D4249"/>
    <w:rsid w:val="60F423C7"/>
    <w:rsid w:val="62C54D45"/>
    <w:rsid w:val="63BF4A25"/>
    <w:rsid w:val="645C40A8"/>
    <w:rsid w:val="657720F4"/>
    <w:rsid w:val="684B4F9B"/>
    <w:rsid w:val="6F110F28"/>
    <w:rsid w:val="71B17648"/>
    <w:rsid w:val="76713E48"/>
    <w:rsid w:val="78D40C52"/>
    <w:rsid w:val="7C746842"/>
    <w:rsid w:val="7F2B64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link w:val="12"/>
    <w:qFormat/>
    <w:uiPriority w:val="99"/>
    <w:pPr>
      <w:keepNext/>
      <w:keepLines/>
      <w:spacing w:before="340" w:after="330" w:line="578" w:lineRule="auto"/>
      <w:outlineLvl w:val="0"/>
    </w:pPr>
    <w:rPr>
      <w:b/>
      <w:kern w:val="44"/>
      <w:sz w:val="44"/>
    </w:rPr>
  </w:style>
  <w:style w:type="paragraph" w:styleId="2">
    <w:name w:val="heading 2"/>
    <w:basedOn w:val="1"/>
    <w:next w:val="1"/>
    <w:link w:val="13"/>
    <w:qFormat/>
    <w:uiPriority w:val="99"/>
    <w:pPr>
      <w:keepNext/>
      <w:keepLines/>
      <w:spacing w:before="260" w:after="260" w:line="415" w:lineRule="auto"/>
      <w:outlineLvl w:val="1"/>
    </w:pPr>
    <w:rPr>
      <w:rFonts w:ascii="Arial" w:hAnsi="Arial" w:eastAsia="黑体"/>
      <w:b/>
    </w:rPr>
  </w:style>
  <w:style w:type="paragraph" w:styleId="4">
    <w:name w:val="heading 3"/>
    <w:basedOn w:val="1"/>
    <w:next w:val="1"/>
    <w:link w:val="14"/>
    <w:qFormat/>
    <w:uiPriority w:val="99"/>
    <w:pPr>
      <w:keepNext/>
      <w:keepLines/>
      <w:spacing w:before="260" w:after="260" w:line="415" w:lineRule="auto"/>
      <w:outlineLvl w:val="2"/>
    </w:pPr>
    <w:rPr>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5"/>
    <w:qFormat/>
    <w:uiPriority w:val="99"/>
    <w:rPr>
      <w:rFonts w:ascii="宋体" w:hAnsi="Courier New" w:cs="Courier New"/>
      <w:sz w:val="21"/>
      <w:szCs w:val="21"/>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qFormat/>
    <w:uiPriority w:val="99"/>
    <w:rPr>
      <w:rFonts w:cs="Times New Roman"/>
      <w:sz w:val="20"/>
    </w:rPr>
  </w:style>
  <w:style w:type="character" w:customStyle="1" w:styleId="12">
    <w:name w:val="标题 1 Char1"/>
    <w:link w:val="3"/>
    <w:qFormat/>
    <w:locked/>
    <w:uiPriority w:val="99"/>
    <w:rPr>
      <w:rFonts w:cs="Times New Roman"/>
      <w:b/>
      <w:bCs/>
      <w:kern w:val="44"/>
      <w:sz w:val="44"/>
      <w:szCs w:val="44"/>
    </w:rPr>
  </w:style>
  <w:style w:type="character" w:customStyle="1" w:styleId="13">
    <w:name w:val="标题 2 Char"/>
    <w:link w:val="2"/>
    <w:semiHidden/>
    <w:qFormat/>
    <w:locked/>
    <w:uiPriority w:val="99"/>
    <w:rPr>
      <w:rFonts w:ascii="Cambria" w:hAnsi="Cambria" w:eastAsia="宋体" w:cs="Times New Roman"/>
      <w:b/>
      <w:bCs/>
      <w:sz w:val="32"/>
      <w:szCs w:val="32"/>
    </w:rPr>
  </w:style>
  <w:style w:type="character" w:customStyle="1" w:styleId="14">
    <w:name w:val="标题 3 Char"/>
    <w:link w:val="4"/>
    <w:semiHidden/>
    <w:qFormat/>
    <w:locked/>
    <w:uiPriority w:val="99"/>
    <w:rPr>
      <w:rFonts w:cs="Times New Roman"/>
      <w:b/>
      <w:bCs/>
      <w:sz w:val="32"/>
      <w:szCs w:val="32"/>
    </w:rPr>
  </w:style>
  <w:style w:type="character" w:customStyle="1" w:styleId="15">
    <w:name w:val="纯文本 Char"/>
    <w:link w:val="5"/>
    <w:semiHidden/>
    <w:qFormat/>
    <w:locked/>
    <w:uiPriority w:val="99"/>
    <w:rPr>
      <w:rFonts w:ascii="宋体" w:hAnsi="Courier New" w:cs="Courier New"/>
      <w:sz w:val="21"/>
      <w:szCs w:val="21"/>
    </w:rPr>
  </w:style>
  <w:style w:type="character" w:customStyle="1" w:styleId="16">
    <w:name w:val="页脚 Char"/>
    <w:link w:val="6"/>
    <w:semiHidden/>
    <w:qFormat/>
    <w:locked/>
    <w:uiPriority w:val="99"/>
    <w:rPr>
      <w:rFonts w:cs="Times New Roman"/>
      <w:sz w:val="18"/>
      <w:szCs w:val="18"/>
    </w:rPr>
  </w:style>
  <w:style w:type="character" w:customStyle="1" w:styleId="17">
    <w:name w:val="页眉 Char"/>
    <w:link w:val="7"/>
    <w:semiHidden/>
    <w:qFormat/>
    <w:locked/>
    <w:uiPriority w:val="99"/>
    <w:rPr>
      <w:rFonts w:cs="Times New Roman"/>
      <w:sz w:val="18"/>
      <w:szCs w:val="18"/>
    </w:rPr>
  </w:style>
  <w:style w:type="paragraph" w:styleId="18">
    <w:name w:val="List Paragraph"/>
    <w:basedOn w:val="1"/>
    <w:qFormat/>
    <w:uiPriority w:val="99"/>
    <w:pPr>
      <w:ind w:firstLine="420" w:firstLineChars="200"/>
    </w:pPr>
  </w:style>
  <w:style w:type="paragraph" w:customStyle="1" w:styleId="19">
    <w:name w:val="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20">
    <w:name w:val="标题 1 Char"/>
    <w:qFormat/>
    <w:uiPriority w:val="99"/>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719</Words>
  <Characters>4100</Characters>
  <Lines>34</Lines>
  <Paragraphs>9</Paragraphs>
  <TotalTime>1</TotalTime>
  <ScaleCrop>false</ScaleCrop>
  <LinksUpToDate>false</LinksUpToDate>
  <CharactersWithSpaces>4810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2019-02-22T06:42:00Z</dcterms:created>
  <dc:creator>Users</dc:creator>
  <cp:lastModifiedBy>政府办用户</cp:lastModifiedBy>
  <cp:lastPrinted>2021-07-28T02:07:00Z</cp:lastPrinted>
  <dcterms:modified xsi:type="dcterms:W3CDTF">2021-07-28T02:25:19Z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