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</w:p>
    <w:p>
      <w:pP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color w:val="000000"/>
          <w:szCs w:val="32"/>
        </w:rPr>
      </w:pPr>
    </w:p>
    <w:p>
      <w:pPr>
        <w:jc w:val="center"/>
        <w:rPr>
          <w:rFonts w:hint="default" w:ascii="Times New Roman" w:hAnsi="Times New Roman" w:cs="Times New Roman"/>
          <w:color w:val="000000"/>
          <w:szCs w:val="32"/>
        </w:rPr>
      </w:pPr>
    </w:p>
    <w:p>
      <w:pPr>
        <w:jc w:val="center"/>
        <w:rPr>
          <w:rFonts w:hint="default" w:ascii="Times New Roman" w:hAnsi="Times New Roman" w:cs="Times New Roman"/>
          <w:color w:val="000000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黔江府发〔2021〕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cs="Times New Roman"/>
        </w:rPr>
        <w:pict>
          <v:line id="_x0000_s1027" o:spid="_x0000_s1027" o:spt="20" style="position:absolute;left:0pt;margin-left:77.3pt;margin-top:233.7pt;height:0pt;width:442.2pt;mso-position-horizontal-relative:page;mso-position-vertical-relative:margin;z-index:251660288;mso-width-relative:page;mso-height-relative:page;" filled="t" stroked="t" coordsize="21600,21600">
            <v:path arrowok="t"/>
            <v:fill on="t" focussize="0,0"/>
            <v:stroke weight="1.75pt" color="#FF0000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cs="Times New Roman"/>
        </w:rPr>
        <w:pict>
          <v:shape id="艺术字 11" o:spid="_x0000_s1026" o:spt="136" type="#_x0000_t136" style="position:absolute;left:0pt;margin-left:92.15pt;margin-top:98.5pt;height:52.45pt;width:411pt;mso-position-horizontal-relative:page;mso-position-vertical-relative:margin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重庆市黔江区人民政府文件" style="font-family:方正小标宋_GBK;font-size:36pt;font-weight:bold;v-text-align:center;"/>
          </v:shape>
        </w:pic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重庆市黔江区人民政府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textAlignment w:val="auto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确定区级国旗主管部门的通知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各乡、镇人民政府，各街道办事处，区政府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部门，各区属国有重点企业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为贯彻实施《中华人民共和国国旗法》和《重庆市实施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华人民共和国国旗法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办法》，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政府决定，确定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城市管理局作为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级国旗主管部门，对全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国旗的升挂、使用和收回统一实施监督管理。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重庆市黔江区人民政府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2021年9月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4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zh-CN"/>
        </w:rPr>
        <w:pict>
          <v:line id="_x0000_s1033" o:spid="_x0000_s1033" o:spt="20" style="position:absolute;left:0pt;margin-left:2.8pt;margin-top:29.15pt;height:0pt;width:440.5pt;z-index:251663360;mso-width-relative:page;mso-height-relative:page;" filled="f" coordsize="21600,21600">
            <v:path arrowok="t"/>
            <v:fill on="f" focussize="0,0"/>
            <v:stroke weight="1pt"/>
            <v:imagedata o:title=""/>
            <o:lock v:ext="edit" grouping="f" rotation="f" text="f" aspectratio="f"/>
          </v:line>
        </w:pict>
      </w:r>
    </w:p>
    <w:p>
      <w:pPr>
        <w:spacing w:line="400" w:lineRule="exact"/>
        <w:ind w:firstLine="280" w:firstLineChars="1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抄送：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市城市管理局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。</w:t>
      </w:r>
    </w:p>
    <w:p>
      <w:pPr>
        <w:ind w:firstLine="280" w:firstLineChars="100"/>
        <w:rPr>
          <w:rFonts w:hint="eastAsia" w:eastAsia="方正仿宋_GBK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zh-CN"/>
        </w:rPr>
        <w:pict>
          <v:line id="_x0000_s1034" o:spid="_x0000_s1034" o:spt="20" style="position:absolute;left:0pt;margin-left:1.5pt;margin-top:25.15pt;height:0pt;width:440.5pt;z-index:251665408;mso-width-relative:page;mso-height-relative:page;" filled="f" coordsize="21600,21600">
            <v:path arrowok="t"/>
            <v:fill on="f" focussize="0,0"/>
            <v:stroke weight="1pt"/>
            <v:imagedata o:title=""/>
            <o:lock v:ext="edit" grouping="f" rotation="f" text="f" aspectratio="f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  <w:lang w:val="zh-CN"/>
        </w:rPr>
        <w:pict>
          <v:line id="_x0000_s1035" o:spid="_x0000_s1035" o:spt="20" style="position:absolute;left:0pt;margin-left:2.6pt;margin-top:3.7pt;height:0pt;width:440.5pt;z-index:251664384;mso-width-relative:page;mso-height-relative:page;" filled="f" stroked="t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重庆市黔江区人民政府办公室 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  <w:sz w:val="32"/>
                    <w:szCs w:val="32"/>
                    <w:lang w:eastAsia="zh-CN"/>
                  </w:rPr>
                  <w:t>—</w:t>
                </w:r>
                <w:r>
                  <w:rPr>
                    <w:rFonts w:hint="eastAsia"/>
                    <w:sz w:val="32"/>
                    <w:szCs w:val="32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32"/>
                    <w:szCs w:val="32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2"/>
                    <w:szCs w:val="32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2"/>
                    <w:szCs w:val="32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2"/>
                    <w:szCs w:val="32"/>
                    <w:lang w:eastAsia="zh-CN"/>
                  </w:rPr>
                  <w:t>2</w:t>
                </w:r>
                <w:r>
                  <w:rPr>
                    <w:rFonts w:hint="eastAsia"/>
                    <w:sz w:val="32"/>
                    <w:szCs w:val="32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32"/>
                    <w:szCs w:val="32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s://oa.cqmoa.com:443/seeyon/officeservlet"/>
  </w:docVars>
  <w:rsids>
    <w:rsidRoot w:val="00172A27"/>
    <w:rsid w:val="00072343"/>
    <w:rsid w:val="00090367"/>
    <w:rsid w:val="00172A27"/>
    <w:rsid w:val="00634E46"/>
    <w:rsid w:val="0066017F"/>
    <w:rsid w:val="00664689"/>
    <w:rsid w:val="007D1287"/>
    <w:rsid w:val="00A27A28"/>
    <w:rsid w:val="00C3536E"/>
    <w:rsid w:val="00C50775"/>
    <w:rsid w:val="00FC5520"/>
    <w:rsid w:val="20C273AB"/>
    <w:rsid w:val="608B0CD5"/>
    <w:rsid w:val="641C63D2"/>
    <w:rsid w:val="75D237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uiPriority w:val="0"/>
    <w:pPr>
      <w:ind w:left="100" w:firstLine="559"/>
      <w:jc w:val="left"/>
    </w:pPr>
    <w:rPr>
      <w:rFonts w:ascii="宋体" w:eastAsia="宋体" w:cs="宋体"/>
      <w:sz w:val="28"/>
      <w:szCs w:val="28"/>
      <w:lang w:eastAsia="en-US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rFonts w:ascii="Times New Roman" w:hAnsi="Times New Roman"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7"/>
    <customShpInfo spid="_x0000_s1026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</Words>
  <Characters>741</Characters>
  <Lines>6</Lines>
  <Paragraphs>1</Paragraphs>
  <TotalTime>2</TotalTime>
  <ScaleCrop>false</ScaleCrop>
  <LinksUpToDate>false</LinksUpToDate>
  <CharactersWithSpaces>870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2021-09-06T05:16:00Z</dcterms:created>
  <dc:creator>^深~~蓝^</dc:creator>
  <cp:lastModifiedBy>文心.借口</cp:lastModifiedBy>
  <cp:lastPrinted>2021-09-27T04:36:00Z</cp:lastPrinted>
  <dcterms:modified xsi:type="dcterms:W3CDTF">2021-09-30T03:05:15Z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C96F31AC005E400BA7AEB370537CADA4</vt:lpwstr>
  </property>
  <property fmtid="{D5CDD505-2E9C-101B-9397-08002B2CF9AE}" pid="4" name="KSOSaveFontToCloudKey">
    <vt:lpwstr>291497857_btnclosed</vt:lpwstr>
  </property>
</Properties>
</file>