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792"/>
        </w:tabs>
        <w:ind w:right="210" w:rightChars="100"/>
        <w:jc w:val="center"/>
        <w:rPr>
          <w:rFonts w:ascii="方正小标宋_GBK" w:eastAsia="方正小标宋_GBK"/>
          <w:b/>
          <w:w w:val="53"/>
          <w:sz w:val="28"/>
        </w:rPr>
      </w:pPr>
      <w:r>
        <w:rPr>
          <w:rFonts w:hint="eastAsia" w:ascii="方正小标宋_GBK" w:eastAsia="方正小标宋_GBK"/>
          <w:b/>
          <w:bCs/>
          <w:color w:val="FF0000"/>
          <w:w w:val="53"/>
          <w:sz w:val="90"/>
          <w:szCs w:val="100"/>
        </w:rPr>
        <w:t>重庆市黔江区人民政府办公室电子公文</w:t>
      </w:r>
    </w:p>
    <w:p>
      <w:pPr>
        <w:widowControl w:val="0"/>
        <w:adjustRightInd/>
        <w:snapToGrid/>
        <w:spacing w:after="0" w:line="579" w:lineRule="exact"/>
        <w:jc w:val="both"/>
        <w:rPr>
          <w:rFonts w:hint="eastAsia" w:ascii="方正仿宋_GBK" w:eastAsia="方正仿宋_GBK"/>
          <w:color w:val="000000"/>
          <w:sz w:val="32"/>
          <w:szCs w:val="32"/>
        </w:rPr>
      </w:pPr>
      <w:r>
        <w:rPr>
          <w:rFonts w:hint="default" w:ascii="Times New Roman" w:hAnsi="Times New Roman" w:eastAsia="方正仿宋_GBK" w:cs="Times New Roman"/>
          <w:kern w:val="2"/>
          <w:sz w:val="32"/>
          <w:szCs w:val="32"/>
        </w:rPr>
        <w:t>黔江府办发〔202</w:t>
      </w:r>
      <w:r>
        <w:rPr>
          <w:rFonts w:hint="default" w:ascii="Times New Roman" w:hAnsi="Times New Roman" w:cs="Times New Roman"/>
          <w:kern w:val="2"/>
          <w:sz w:val="32"/>
          <w:szCs w:val="32"/>
          <w:lang w:val="en-US" w:eastAsia="zh-CN"/>
        </w:rPr>
        <w:t>1</w:t>
      </w:r>
      <w:r>
        <w:rPr>
          <w:rFonts w:hint="default" w:ascii="Times New Roman" w:hAnsi="Times New Roman" w:eastAsia="方正仿宋_GBK" w:cs="Times New Roman"/>
          <w:kern w:val="2"/>
          <w:sz w:val="32"/>
          <w:szCs w:val="32"/>
        </w:rPr>
        <w:t>〕</w:t>
      </w:r>
      <w:r>
        <w:rPr>
          <w:rFonts w:hint="default" w:ascii="Times New Roman" w:hAnsi="Times New Roman" w:cs="Times New Roman"/>
          <w:kern w:val="2"/>
          <w:sz w:val="32"/>
          <w:szCs w:val="32"/>
          <w:lang w:val="en-US" w:eastAsia="zh-CN"/>
        </w:rPr>
        <w:t>73</w:t>
      </w:r>
      <w:r>
        <w:rPr>
          <w:rFonts w:hint="default" w:ascii="Times New Roman" w:hAnsi="Times New Roman" w:eastAsia="方正仿宋_GBK" w:cs="Times New Roman"/>
          <w:kern w:val="2"/>
          <w:sz w:val="32"/>
          <w:szCs w:val="32"/>
        </w:rPr>
        <w:t>号</w:t>
      </w:r>
      <w:r>
        <w:rPr>
          <w:rFonts w:hint="eastAsia" w:ascii="Times New Roman" w:hAnsi="Times New Roman" w:eastAsia="方正仿宋_GBK" w:cs="Times New Roman"/>
          <w:kern w:val="2"/>
          <w:sz w:val="32"/>
          <w:szCs w:val="32"/>
          <w:lang w:val="en-US" w:eastAsia="zh-CN"/>
        </w:rPr>
        <w:t xml:space="preserve">  </w:t>
      </w:r>
      <w:r>
        <w:rPr>
          <w:rFonts w:hint="eastAsia" w:ascii="方正仿宋_GBK" w:eastAsia="方正仿宋_GBK"/>
          <w:color w:val="000000"/>
          <w:sz w:val="32"/>
          <w:szCs w:val="32"/>
        </w:rPr>
        <w:t xml:space="preserve">      </w:t>
      </w:r>
      <w:r>
        <w:rPr>
          <w:rFonts w:hint="eastAsia" w:ascii="方正仿宋_GBK" w:eastAsia="方正仿宋_GBK"/>
          <w:color w:val="000000"/>
          <w:sz w:val="32"/>
          <w:szCs w:val="32"/>
          <w:lang w:val="en-US" w:eastAsia="zh-CN"/>
        </w:rPr>
        <w:t xml:space="preserve">      </w:t>
      </w:r>
      <w:r>
        <w:rPr>
          <w:rFonts w:hint="eastAsia" w:ascii="方正仿宋_GBK" w:eastAsia="方正仿宋_GBK"/>
          <w:color w:val="000000"/>
          <w:sz w:val="32"/>
          <w:szCs w:val="32"/>
        </w:rPr>
        <w:t>电子公文专用章</w:t>
      </w:r>
    </w:p>
    <w:p>
      <w:pPr>
        <w:rPr>
          <w:rFonts w:hint="eastAsia" w:ascii="方正仿宋_GBK" w:eastAsia="方正仿宋_GBK"/>
          <w:sz w:val="32"/>
          <w:szCs w:val="32"/>
        </w:rPr>
      </w:pPr>
      <w:r>
        <w:rPr>
          <w:rFonts w:hint="eastAsia" w:ascii="方正仿宋_GBK" w:eastAsia="方正仿宋_GBK"/>
          <w:color w:val="000000"/>
          <w:sz w:val="32"/>
          <w:szCs w:val="32"/>
        </w:rPr>
        <w:tab/>
      </w:r>
      <w:r>
        <w:rPr>
          <w:rFonts w:hint="eastAsia" w:ascii="方正仿宋_GBK" w:eastAsia="方正仿宋_GBK"/>
          <w:color w:val="000000"/>
          <w:sz w:val="32"/>
          <w:szCs w:val="32"/>
        </w:rPr>
        <w:tab/>
      </w:r>
      <w:r>
        <w:rPr>
          <w:rFonts w:hint="eastAsia" w:ascii="方正仿宋_GBK" w:eastAsia="方正仿宋_GBK"/>
          <w:color w:val="000000"/>
          <w:sz w:val="32"/>
          <w:szCs w:val="32"/>
        </w:rPr>
        <w:tab/>
      </w:r>
      <w:r>
        <w:rPr>
          <w:rFonts w:hint="eastAsia" w:ascii="方正仿宋_GBK" w:eastAsia="方正仿宋_GBK"/>
          <w:color w:val="000000"/>
          <w:sz w:val="32"/>
          <w:szCs w:val="32"/>
        </w:rPr>
        <w:t xml:space="preserve"> </w:t>
      </w:r>
      <w:r>
        <w:rPr>
          <w:rFonts w:hint="eastAsia" w:ascii="方正仿宋_GBK" w:eastAsia="方正仿宋_GBK"/>
          <w:color w:val="000000"/>
          <w:sz w:val="32"/>
          <w:szCs w:val="32"/>
        </w:rPr>
        <w:tab/>
      </w:r>
      <w:r>
        <w:rPr>
          <w:rFonts w:hint="eastAsia" w:ascii="方正仿宋_GBK" w:eastAsia="方正仿宋_GBK"/>
          <w:color w:val="000000"/>
          <w:sz w:val="32"/>
          <w:szCs w:val="32"/>
        </w:rPr>
        <w:tab/>
      </w:r>
      <w:r>
        <w:rPr>
          <w:rFonts w:hint="eastAsia" w:ascii="方正仿宋_GBK" w:eastAsia="方正仿宋_GBK"/>
          <w:color w:val="000000"/>
          <w:sz w:val="32"/>
          <w:szCs w:val="32"/>
        </w:rPr>
        <w:t xml:space="preserve">                     </w:t>
      </w:r>
      <w:r>
        <w:rPr>
          <w:rFonts w:hint="eastAsia" w:ascii="方正仿宋_GBK" w:eastAsia="方正仿宋_GBK"/>
          <w:color w:val="000000"/>
          <w:sz w:val="32"/>
          <w:szCs w:val="32"/>
          <w:lang w:val="en-US" w:eastAsia="zh-CN"/>
        </w:rPr>
        <w:t xml:space="preserve"> </w:t>
      </w:r>
      <w:r>
        <w:rPr>
          <w:rFonts w:hint="eastAsia" w:ascii="方正仿宋_GBK" w:eastAsia="方正仿宋_GBK"/>
          <w:color w:val="000000"/>
          <w:sz w:val="32"/>
          <w:szCs w:val="32"/>
        </w:rPr>
        <w:t xml:space="preserve"> 核收：</w:t>
      </w:r>
    </w:p>
    <w:p>
      <w:pPr>
        <w:widowControl w:val="0"/>
        <w:adjustRightInd/>
        <w:snapToGrid/>
        <w:spacing w:after="0" w:line="579" w:lineRule="exact"/>
        <w:jc w:val="both"/>
        <w:rPr>
          <w:rFonts w:hint="default" w:ascii="Times New Roman" w:hAnsi="Times New Roman" w:eastAsia="方正仿宋_GBK" w:cs="Times New Roman"/>
          <w:kern w:val="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_GBK" w:cs="Times New Roman"/>
          <w:sz w:val="44"/>
          <w:szCs w:val="44"/>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重庆市黔江区人民政府办公室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关于成立</w:t>
      </w:r>
      <w:r>
        <w:rPr>
          <w:rFonts w:hint="default" w:ascii="Times New Roman" w:hAnsi="Times New Roman" w:eastAsia="方正小标宋_GBK" w:cs="Times New Roman"/>
          <w:sz w:val="44"/>
          <w:szCs w:val="44"/>
          <w:lang w:eastAsia="zh-CN"/>
        </w:rPr>
        <w:t>黔江区</w:t>
      </w:r>
      <w:r>
        <w:rPr>
          <w:rFonts w:hint="default" w:ascii="Times New Roman" w:hAnsi="Times New Roman" w:eastAsia="方正小标宋_GBK" w:cs="Times New Roman"/>
          <w:sz w:val="44"/>
          <w:szCs w:val="44"/>
        </w:rPr>
        <w:t>农业产业强镇建设工作领导</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小组的通知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w:t>
      </w:r>
      <w:r>
        <w:rPr>
          <w:rFonts w:hint="default" w:ascii="Times New Roman" w:hAnsi="Times New Roman" w:eastAsia="方正仿宋_GBK" w:cs="Times New Roman"/>
          <w:sz w:val="32"/>
          <w:szCs w:val="32"/>
          <w:lang w:eastAsia="zh-CN"/>
        </w:rPr>
        <w:t>乡、</w:t>
      </w:r>
      <w:r>
        <w:rPr>
          <w:rFonts w:hint="default" w:ascii="Times New Roman" w:hAnsi="Times New Roman" w:eastAsia="方正仿宋_GBK" w:cs="Times New Roman"/>
          <w:sz w:val="32"/>
          <w:szCs w:val="32"/>
        </w:rPr>
        <w:t>镇人民政府</w:t>
      </w:r>
      <w:r>
        <w:rPr>
          <w:rFonts w:hint="default" w:ascii="Times New Roman" w:hAnsi="Times New Roman" w:eastAsia="方正仿宋_GBK" w:cs="Times New Roman"/>
          <w:sz w:val="32"/>
          <w:szCs w:val="32"/>
          <w:lang w:eastAsia="zh-CN"/>
        </w:rPr>
        <w:t>，各</w:t>
      </w:r>
      <w:r>
        <w:rPr>
          <w:rFonts w:hint="default" w:ascii="Times New Roman" w:hAnsi="Times New Roman" w:eastAsia="方正仿宋_GBK" w:cs="Times New Roman"/>
          <w:sz w:val="32"/>
          <w:szCs w:val="32"/>
        </w:rPr>
        <w:t>街道办事处，区政府有关部门，有关单位：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Style w:val="15"/>
          <w:rFonts w:hint="default" w:ascii="Times New Roman" w:hAnsi="Times New Roman" w:eastAsia="方正仿宋_GBK" w:cs="Times New Roman"/>
          <w:sz w:val="32"/>
          <w:szCs w:val="32"/>
        </w:rPr>
        <w:t>为认真贯彻落实农业农村部、财政部关于农业产业强镇建设工作的相关要求，打造镇域乡村产业发展平台，推动农村一二三产业融合发展，</w:t>
      </w:r>
      <w:r>
        <w:rPr>
          <w:rStyle w:val="15"/>
          <w:rFonts w:hint="default" w:ascii="Times New Roman" w:hAnsi="Times New Roman" w:eastAsia="方正仿宋_GBK" w:cs="Times New Roman"/>
          <w:sz w:val="32"/>
          <w:szCs w:val="32"/>
          <w:lang w:eastAsia="zh-CN"/>
        </w:rPr>
        <w:t>推进</w:t>
      </w:r>
      <w:r>
        <w:rPr>
          <w:rStyle w:val="15"/>
          <w:rFonts w:hint="default" w:ascii="Times New Roman" w:hAnsi="Times New Roman" w:eastAsia="方正仿宋_GBK" w:cs="Times New Roman"/>
          <w:sz w:val="32"/>
          <w:szCs w:val="32"/>
        </w:rPr>
        <w:t>国家级、市级农业产业强镇创建工作</w:t>
      </w:r>
      <w:r>
        <w:rPr>
          <w:rFonts w:hint="default" w:ascii="Times New Roman" w:hAnsi="Times New Roman" w:eastAsia="方正仿宋_GBK" w:cs="Times New Roman"/>
          <w:sz w:val="32"/>
          <w:szCs w:val="32"/>
        </w:rPr>
        <w:t>。区政府决定成立</w:t>
      </w:r>
      <w:r>
        <w:rPr>
          <w:rFonts w:hint="default" w:ascii="Times New Roman" w:hAnsi="Times New Roman" w:eastAsia="方正仿宋_GBK" w:cs="Times New Roman"/>
          <w:sz w:val="32"/>
          <w:szCs w:val="32"/>
          <w:lang w:eastAsia="zh-CN"/>
        </w:rPr>
        <w:t>黔江区</w:t>
      </w:r>
      <w:r>
        <w:rPr>
          <w:rFonts w:hint="default" w:ascii="Times New Roman" w:hAnsi="Times New Roman" w:eastAsia="方正仿宋_GBK" w:cs="Times New Roman"/>
          <w:sz w:val="32"/>
          <w:szCs w:val="32"/>
        </w:rPr>
        <w:t>农业产业强镇建设工作领导小组，现将有关事项通知如下：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一、农业产业强镇建设工作领导小组组成人员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组</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长：</w:t>
      </w:r>
      <w:r>
        <w:rPr>
          <w:rFonts w:hint="default" w:ascii="Times New Roman" w:hAnsi="Times New Roman" w:eastAsia="方正仿宋_GBK" w:cs="Times New Roman"/>
          <w:sz w:val="32"/>
          <w:szCs w:val="32"/>
          <w:lang w:eastAsia="zh-CN"/>
        </w:rPr>
        <w:t>孙天明</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区政府副区长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highlight w:val="yellow"/>
        </w:rPr>
      </w:pPr>
      <w:r>
        <w:rPr>
          <w:rFonts w:hint="default" w:ascii="Times New Roman" w:hAnsi="Times New Roman" w:eastAsia="方正仿宋_GBK" w:cs="Times New Roman"/>
          <w:sz w:val="32"/>
          <w:szCs w:val="32"/>
        </w:rPr>
        <w:t>副组长：庞友文  区政府</w:t>
      </w:r>
      <w:r>
        <w:rPr>
          <w:rFonts w:hint="default" w:ascii="Times New Roman" w:hAnsi="Times New Roman" w:eastAsia="方正仿宋_GBK" w:cs="Times New Roman"/>
          <w:sz w:val="32"/>
          <w:szCs w:val="32"/>
          <w:lang w:eastAsia="zh-CN"/>
        </w:rPr>
        <w:t>办公室</w:t>
      </w:r>
      <w:r>
        <w:rPr>
          <w:rFonts w:hint="default" w:ascii="Times New Roman" w:hAnsi="Times New Roman" w:eastAsia="方正仿宋_GBK" w:cs="Times New Roman"/>
          <w:sz w:val="32"/>
          <w:szCs w:val="32"/>
        </w:rPr>
        <w:t>一级调研员</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郭兴春  区农业农村委主任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default"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val="0"/>
          <w:bCs w:val="0"/>
          <w:kern w:val="2"/>
          <w:sz w:val="32"/>
          <w:szCs w:val="32"/>
          <w:lang w:val="en-US" w:eastAsia="zh-CN" w:bidi="ar-SA"/>
        </w:rPr>
        <w:t>田  涛  区林业局局长</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b w:val="0"/>
          <w:bCs w:val="0"/>
          <w:color w:val="auto"/>
          <w:kern w:val="2"/>
          <w:sz w:val="32"/>
          <w:szCs w:val="32"/>
          <w:lang w:val="en-US" w:eastAsia="zh-CN" w:bidi="ar-SA"/>
        </w:rPr>
        <w:t>张青华  区畜牧发展中心主任</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default"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val="0"/>
          <w:bCs w:val="0"/>
          <w:kern w:val="2"/>
          <w:sz w:val="32"/>
          <w:szCs w:val="32"/>
          <w:lang w:val="en-US" w:eastAsia="zh-CN" w:bidi="ar-SA"/>
        </w:rPr>
        <w:t>涂  奎  石会镇党委书记</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b w:val="0"/>
          <w:bCs w:val="0"/>
          <w:kern w:val="2"/>
          <w:sz w:val="32"/>
          <w:szCs w:val="32"/>
          <w:lang w:val="en-US" w:eastAsia="zh-CN" w:bidi="ar-SA"/>
        </w:rPr>
        <w:t>刘质彬  太极镇党委书记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val="0"/>
          <w:bCs w:val="0"/>
          <w:kern w:val="2"/>
          <w:sz w:val="32"/>
          <w:szCs w:val="32"/>
          <w:lang w:val="en-US" w:eastAsia="zh-CN" w:bidi="ar-SA"/>
        </w:rPr>
        <w:t>成  员：区发展改革委、区经济信息委、区财政局、区生态环境局、区交通局、区农业农村委、区商务委、区招商投资局、区规划自然资源局、区林业局、区供销合作社、区畜牧发展中心、石会镇、太极镇分管负责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kern w:val="2"/>
          <w:sz w:val="32"/>
          <w:szCs w:val="32"/>
          <w:lang w:val="en-US" w:eastAsia="zh-CN" w:bidi="ar-SA"/>
        </w:rPr>
        <w:t>领导小组下设办公室在区农业农村委，由区农业农村委主任郭兴春同志任办公室主任，负责农业产业强镇建设日常工作。以上人员岗位发生变动，由继任者接替。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二、农业产业强镇建设工作领导小组议事规则</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（一）月收集制度。</w:t>
      </w:r>
      <w:r>
        <w:rPr>
          <w:rFonts w:hint="default" w:ascii="Times New Roman" w:hAnsi="Times New Roman" w:eastAsia="方正仿宋_GBK" w:cs="Times New Roman"/>
          <w:sz w:val="32"/>
          <w:szCs w:val="32"/>
        </w:rPr>
        <w:t>各成员单位每月收集农业产业强镇建设中的疑难问题、亟待协调事项等，报区农业产业强镇领导小组办公室。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方正楷体_GBK" w:cs="Times New Roman"/>
          <w:sz w:val="32"/>
          <w:szCs w:val="32"/>
        </w:rPr>
        <w:t>（二）季研判制度。</w:t>
      </w:r>
      <w:r>
        <w:rPr>
          <w:rFonts w:hint="default" w:ascii="Times New Roman" w:hAnsi="Times New Roman" w:eastAsia="方正仿宋_GBK" w:cs="Times New Roman"/>
          <w:sz w:val="32"/>
          <w:szCs w:val="32"/>
        </w:rPr>
        <w:t>区农业产业强镇领导小组办公室根据收集情况，提请领导小组召开联席会研究解决。原则上每季度由领导小组组长或副组长组织召开一次联席会。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方正楷体_GBK" w:cs="Times New Roman"/>
          <w:sz w:val="32"/>
          <w:szCs w:val="32"/>
        </w:rPr>
        <w:t>（三）年报告制度。</w:t>
      </w:r>
      <w:r>
        <w:rPr>
          <w:rFonts w:hint="default" w:ascii="Times New Roman" w:hAnsi="Times New Roman" w:eastAsia="方正仿宋_GBK" w:cs="Times New Roman"/>
          <w:sz w:val="32"/>
          <w:szCs w:val="32"/>
        </w:rPr>
        <w:t>每年由领导小组办公室形成建设专报，经领导小组组长审定后，向区委、区政府作专题报告。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三、农业产业强镇建设工作管理制度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方正楷体_GBK" w:cs="Times New Roman"/>
          <w:sz w:val="32"/>
          <w:szCs w:val="32"/>
        </w:rPr>
        <w:t>（一）建立项目统筹机制。</w:t>
      </w:r>
      <w:r>
        <w:rPr>
          <w:rFonts w:hint="default" w:ascii="Times New Roman" w:hAnsi="Times New Roman" w:eastAsia="方正仿宋_GBK" w:cs="Times New Roman"/>
          <w:sz w:val="32"/>
          <w:szCs w:val="32"/>
        </w:rPr>
        <w:t>每年初，组织各成员单位统筹研究农业产业强镇建设项目，由领导小组办公室具体分解落实。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（二）建立农业产业强镇项目库。</w:t>
      </w:r>
      <w:r>
        <w:rPr>
          <w:rFonts w:hint="default" w:ascii="Times New Roman" w:hAnsi="Times New Roman" w:eastAsia="方正仿宋_GBK" w:cs="Times New Roman"/>
          <w:sz w:val="32"/>
          <w:szCs w:val="32"/>
        </w:rPr>
        <w:t>建立年度项目库，各成员单位每年11月底将次年拟建设项目报领导小组办公室，经领导小组组长审核后，由相关区级部门落实。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方正楷体_GBK" w:cs="Times New Roman"/>
          <w:sz w:val="32"/>
          <w:szCs w:val="32"/>
        </w:rPr>
        <w:t>（三）建立农业产业强镇项目建设专班。</w:t>
      </w:r>
      <w:r>
        <w:rPr>
          <w:rFonts w:hint="default" w:ascii="Times New Roman" w:hAnsi="Times New Roman" w:eastAsia="方正仿宋_GBK" w:cs="Times New Roman"/>
          <w:sz w:val="32"/>
          <w:szCs w:val="32"/>
        </w:rPr>
        <w:t>对获批项目，相关成员单位要组建项目建设专班，明确专人负责，合理安排项目建设进度，确保项目如期保质保量完成。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（四）加大矛盾纠纷调处。</w:t>
      </w:r>
      <w:r>
        <w:rPr>
          <w:rFonts w:hint="default" w:ascii="Times New Roman" w:hAnsi="Times New Roman" w:eastAsia="方正仿宋_GBK" w:cs="Times New Roman"/>
          <w:sz w:val="32"/>
          <w:szCs w:val="32"/>
        </w:rPr>
        <w:t>领导小组办公室和农业产业强镇项目建设涉及单位及时协调解决工作中的矛盾纠纷，确保工作顺利推进。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p>
    <w:p>
      <w:pPr>
        <w:pStyle w:val="3"/>
        <w:pageBreakBefore w:val="0"/>
        <w:kinsoku/>
        <w:wordWrap/>
        <w:overflowPunct/>
        <w:topLinePunct w:val="0"/>
        <w:autoSpaceDE/>
        <w:autoSpaceDN/>
        <w:bidi w:val="0"/>
        <w:adjustRightInd/>
        <w:snapToGrid/>
        <w:spacing w:before="0" w:after="0" w:line="600" w:lineRule="exact"/>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重庆市黔江区人民政府办公室</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2021年</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（此件公开发布）</w:t>
      </w: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keepNext w:val="0"/>
        <w:keepLines w:val="0"/>
        <w:pageBreakBefore w:val="0"/>
        <w:kinsoku/>
        <w:wordWrap/>
        <w:overflowPunct/>
        <w:topLinePunct w:val="0"/>
        <w:autoSpaceDE/>
        <w:autoSpaceDN/>
        <w:bidi w:val="0"/>
        <w:adjustRightInd w:val="0"/>
        <w:snapToGrid w:val="0"/>
        <w:spacing w:after="200" w:line="240" w:lineRule="exact"/>
        <w:ind w:firstLine="560" w:firstLineChars="200"/>
        <w:textAlignment w:val="auto"/>
        <w:rPr>
          <w:rFonts w:hint="default" w:ascii="Times New Roman" w:hAnsi="Times New Roman" w:eastAsia="微软雅黑" w:cs="Times New Roman"/>
          <w:sz w:val="22"/>
          <w:szCs w:val="22"/>
          <w:lang w:val="en-US" w:eastAsia="zh-CN" w:bidi="ar-SA"/>
        </w:rPr>
      </w:pPr>
      <w:r>
        <w:rPr>
          <w:rFonts w:hint="default" w:ascii="Times New Roman" w:hAnsi="Times New Roman" w:eastAsia="方正仿宋_GBK" w:cs="Times New Roman"/>
          <w:sz w:val="28"/>
          <w:szCs w:val="28"/>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151765</wp:posOffset>
                </wp:positionV>
                <wp:extent cx="561594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8pt;margin-top:11.95pt;height:0pt;width:442.2pt;z-index:251664384;mso-width-relative:page;mso-height-relative:page;" filled="f" stroked="t" coordsize="21600,21600" o:gfxdata="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oQNhtcAAAAIAQAADwAAAAAAAAABACAAAAAi&#10;AAAAZHJzL2Rvd25yZXYueG1sUEsBAhQAFAAAAAgAh07iQL+bK8XSAQAAiwMAAA4AAAAAAAAAAQAg&#10;AAAAJgEAAGRycy9lMm9Eb2MueG1sUEsFBgAAAAAGAAYAWQEAAGoFAAAAAA==&#10;">
                <v:fill on="f" focussize="0,0"/>
                <v:stroke weight="1pt" color="#000000" joinstyle="round"/>
                <v:imagedata o:title=""/>
                <o:lock v:ext="edit" aspectratio="f"/>
              </v:line>
            </w:pict>
          </mc:Fallback>
        </mc:AlternateContent>
      </w:r>
    </w:p>
    <w:p>
      <w:pPr>
        <w:keepNext w:val="0"/>
        <w:keepLines w:val="0"/>
        <w:pageBreakBefore w:val="0"/>
        <w:widowControl/>
        <w:kinsoku/>
        <w:wordWrap/>
        <w:overflowPunct/>
        <w:topLinePunct w:val="0"/>
        <w:autoSpaceDE/>
        <w:autoSpaceDN/>
        <w:bidi w:val="0"/>
        <w:adjustRightInd w:val="0"/>
        <w:snapToGrid w:val="0"/>
        <w:spacing w:after="200" w:line="280" w:lineRule="exact"/>
        <w:jc w:val="both"/>
        <w:textAlignment w:val="auto"/>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217170</wp:posOffset>
                </wp:positionV>
                <wp:extent cx="5615940"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561594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7.1pt;height:0pt;width:442.2pt;z-index:251663360;mso-width-relative:page;mso-height-relative:page;" filled="f" stroked="t" coordsize="21600,21600" o:gfxdata="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v0c0zVAAAABgEAAA8AAAAAAAAAAQAgAAAAIgAA&#10;AGRycy9kb3ducmV2LnhtbFBLAQIUABQAAAAIAIdO4kDhnHbO0gEAAIoDAAAOAAAAAAAAAAEAIAAA&#10;ACQBAABkcnMvZTJvRG9jLnhtbFBLBQYAAAAABgAGAFkBAABoBQAAAAA=&#10;">
                <v:fill on="f" focussize="0,0"/>
                <v:stroke color="#000000" joinstyle="round"/>
                <v:imagedata o:title=""/>
                <o:lock v:ext="edit" aspectratio="f"/>
              </v:line>
            </w:pict>
          </mc:Fallback>
        </mc:AlternateContent>
      </w:r>
      <w:r>
        <w:rPr>
          <w:rFonts w:hint="default" w:ascii="Times New Roman" w:hAnsi="Times New Roman" w:eastAsia="方正仿宋_GBK" w:cs="Times New Roman"/>
          <w:kern w:val="0"/>
          <w:sz w:val="28"/>
          <w:szCs w:val="28"/>
        </w:rPr>
        <w:t>抄送：区委办公室，区人大常委会办公室，区政协办公室。</w:t>
      </w:r>
    </w:p>
    <w:p>
      <w:pPr>
        <w:keepNext w:val="0"/>
        <w:keepLines w:val="0"/>
        <w:pageBreakBefore w:val="0"/>
        <w:widowControl/>
        <w:kinsoku/>
        <w:wordWrap/>
        <w:overflowPunct/>
        <w:topLinePunct w:val="0"/>
        <w:autoSpaceDE/>
        <w:autoSpaceDN/>
        <w:bidi w:val="0"/>
        <w:spacing w:after="200" w:line="280" w:lineRule="exact"/>
        <w:jc w:val="left"/>
        <w:textAlignment w:val="auto"/>
        <w:rPr>
          <w:rFonts w:hint="default" w:ascii="Times New Roman" w:hAnsi="Times New Roman" w:cs="Times New Roman"/>
          <w:lang w:val="en-US" w:eastAsia="zh-CN"/>
        </w:rPr>
      </w:pPr>
      <w:r>
        <w:rPr>
          <w:rFonts w:hint="default" w:ascii="Times New Roman" w:hAnsi="Times New Roman" w:eastAsia="方正仿宋_GBK" w:cs="Times New Roman"/>
          <w:kern w:val="0"/>
          <w:sz w:val="28"/>
          <w:szCs w:val="2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219075</wp:posOffset>
                </wp:positionV>
                <wp:extent cx="561594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7.25pt;height:0pt;width:442.2pt;z-index:251662336;mso-width-relative:page;mso-height-relative:page;" filled="f" stroked="t" coordsize="21600,21600" o:gfxdata="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EeHMnWAAAABgEAAA8AAAAAAAAAAQAgAAAAIgAA&#10;AGRycy9kb3ducmV2LnhtbFBLAQIUABQAAAAIAIdO4kC5LXyX0QEAAIsDAAAOAAAAAAAAAAEAIAAA&#10;ACUBAABkcnMvZTJvRG9jLnhtbFBLBQYAAAAABgAGAFkBAABoBQAAAAA=&#10;">
                <v:fill on="f" focussize="0,0"/>
                <v:stroke weight="1pt" color="#000000" joinstyle="round"/>
                <v:imagedata o:title=""/>
                <o:lock v:ext="edit" aspectratio="f"/>
              </v:line>
            </w:pict>
          </mc:Fallback>
        </mc:AlternateContent>
      </w:r>
      <w:r>
        <w:rPr>
          <w:rFonts w:hint="default" w:ascii="Times New Roman" w:hAnsi="Times New Roman" w:eastAsia="方正仿宋_GBK" w:cs="Times New Roman"/>
          <w:kern w:val="0"/>
          <w:sz w:val="28"/>
          <w:szCs w:val="28"/>
        </w:rPr>
        <w:t xml:space="preserve">重庆市黔江区人民政府办公室          </w:t>
      </w:r>
      <w:r>
        <w:rPr>
          <w:rFonts w:hint="default" w:ascii="Times New Roman" w:hAnsi="Times New Roman" w:eastAsia="方正仿宋_GBK" w:cs="Times New Roman"/>
          <w:kern w:val="0"/>
          <w:sz w:val="28"/>
          <w:szCs w:val="28"/>
          <w:lang w:val="en-US" w:eastAsia="zh-CN"/>
        </w:rPr>
        <w:t xml:space="preserve"> </w:t>
      </w:r>
      <w:r>
        <w:rPr>
          <w:rFonts w:hint="default" w:ascii="Times New Roman" w:hAnsi="Times New Roman" w:eastAsia="方正仿宋_GBK" w:cs="Times New Roman"/>
          <w:kern w:val="0"/>
          <w:sz w:val="28"/>
          <w:szCs w:val="28"/>
        </w:rPr>
        <w:t xml:space="preserve"> </w:t>
      </w:r>
      <w:r>
        <w:rPr>
          <w:rFonts w:hint="default" w:ascii="Times New Roman" w:hAnsi="Times New Roman" w:eastAsia="方正仿宋_GBK" w:cs="Times New Roman"/>
          <w:kern w:val="0"/>
          <w:sz w:val="28"/>
          <w:szCs w:val="28"/>
          <w:lang w:val="en-US" w:eastAsia="zh-CN"/>
        </w:rPr>
        <w:t xml:space="preserve">    </w:t>
      </w:r>
      <w:r>
        <w:rPr>
          <w:rFonts w:hint="default" w:ascii="Times New Roman" w:hAnsi="Times New Roman" w:eastAsia="方正仿宋_GBK" w:cs="Times New Roman"/>
          <w:kern w:val="0"/>
          <w:sz w:val="28"/>
          <w:szCs w:val="28"/>
        </w:rPr>
        <w:t xml:space="preserve"> 202</w:t>
      </w:r>
      <w:r>
        <w:rPr>
          <w:rFonts w:hint="default" w:ascii="Times New Roman" w:hAnsi="Times New Roman" w:cs="Times New Roman"/>
          <w:kern w:val="0"/>
          <w:sz w:val="28"/>
          <w:szCs w:val="28"/>
          <w:lang w:val="en-US" w:eastAsia="zh-CN"/>
        </w:rPr>
        <w:t>1</w:t>
      </w:r>
      <w:r>
        <w:rPr>
          <w:rFonts w:hint="default" w:ascii="Times New Roman" w:hAnsi="Times New Roman" w:eastAsia="方正仿宋_GBK" w:cs="Times New Roman"/>
          <w:kern w:val="0"/>
          <w:sz w:val="28"/>
          <w:szCs w:val="28"/>
        </w:rPr>
        <w:t>年</w:t>
      </w:r>
      <w:r>
        <w:rPr>
          <w:rFonts w:hint="default" w:ascii="Times New Roman" w:hAnsi="Times New Roman" w:cs="Times New Roman"/>
          <w:kern w:val="0"/>
          <w:sz w:val="28"/>
          <w:szCs w:val="28"/>
          <w:lang w:val="en-US" w:eastAsia="zh-CN"/>
        </w:rPr>
        <w:t>10</w:t>
      </w:r>
      <w:r>
        <w:rPr>
          <w:rFonts w:hint="default" w:ascii="Times New Roman" w:hAnsi="Times New Roman" w:eastAsia="方正仿宋_GBK" w:cs="Times New Roman"/>
          <w:kern w:val="0"/>
          <w:sz w:val="28"/>
          <w:szCs w:val="28"/>
        </w:rPr>
        <w:t>月</w:t>
      </w:r>
      <w:r>
        <w:rPr>
          <w:rFonts w:hint="default" w:ascii="Times New Roman" w:hAnsi="Times New Roman" w:cs="Times New Roman"/>
          <w:kern w:val="0"/>
          <w:sz w:val="28"/>
          <w:szCs w:val="28"/>
          <w:lang w:val="en-US" w:eastAsia="zh-CN"/>
        </w:rPr>
        <w:t>25</w:t>
      </w:r>
      <w:r>
        <w:rPr>
          <w:rFonts w:hint="default" w:ascii="Times New Roman" w:hAnsi="Times New Roman" w:eastAsia="方正仿宋_GBK" w:cs="Times New Roman"/>
          <w:kern w:val="0"/>
          <w:sz w:val="28"/>
          <w:szCs w:val="28"/>
        </w:rPr>
        <w:t>日印发</w:t>
      </w:r>
    </w:p>
    <w:sectPr>
      <w:headerReference r:id="rId3" w:type="default"/>
      <w:footerReference r:id="rId5" w:type="default"/>
      <w:headerReference r:id="rId4" w:type="even"/>
      <w:footerReference r:id="rId6" w:type="even"/>
      <w:pgSz w:w="11906" w:h="16838"/>
      <w:pgMar w:top="2098" w:right="1474" w:bottom="1984" w:left="1587" w:header="851" w:footer="141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B493C0A-5DEF-4A08-8BC4-E292977FA1BA}"/>
  </w:font>
  <w:font w:name="Arial">
    <w:panose1 w:val="020B0604020202020204"/>
    <w:charset w:val="01"/>
    <w:family w:val="swiss"/>
    <w:pitch w:val="default"/>
    <w:sig w:usb0="E0002AFF" w:usb1="C0007843" w:usb2="00000009" w:usb3="00000000" w:csb0="400001FF" w:csb1="FFFF0000"/>
    <w:embedRegular r:id="rId2" w:fontKey="{AA3FCAA3-2A7B-42B7-A516-03947182C39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AFD3864-19A0-44B2-91CD-4B9358AEB983}"/>
  </w:font>
  <w:font w:name="Symbol">
    <w:panose1 w:val="05050102010706020507"/>
    <w:charset w:val="02"/>
    <w:family w:val="roman"/>
    <w:pitch w:val="default"/>
    <w:sig w:usb0="00000000" w:usb1="00000000" w:usb2="00000000" w:usb3="00000000" w:csb0="80000000" w:csb1="00000000"/>
    <w:embedRegular r:id="rId4" w:fontKey="{CF986CCE-36AC-4415-B721-9888ABDCD7D1}"/>
  </w:font>
  <w:font w:name="Calibri">
    <w:panose1 w:val="020F0502020204030204"/>
    <w:charset w:val="00"/>
    <w:family w:val="swiss"/>
    <w:pitch w:val="default"/>
    <w:sig w:usb0="E10002FF" w:usb1="4000ACFF" w:usb2="00000009" w:usb3="00000000" w:csb0="2000019F" w:csb1="00000000"/>
    <w:embedRegular r:id="rId5" w:fontKey="{0244DAA7-EE13-4E4D-8069-1DEBC15CC3CD}"/>
  </w:font>
  <w:font w:name="Cambria">
    <w:panose1 w:val="02040503050406030204"/>
    <w:charset w:val="00"/>
    <w:family w:val="roman"/>
    <w:pitch w:val="default"/>
    <w:sig w:usb0="A00002EF" w:usb1="4000004B" w:usb2="00000000" w:usb3="00000000" w:csb0="2000019F" w:csb1="00000000"/>
    <w:embedRegular r:id="rId6" w:fontKey="{35A984A3-7182-4EA5-9C72-22DA348F908E}"/>
  </w:font>
  <w:font w:name="Helvetica">
    <w:altName w:val="Arial"/>
    <w:panose1 w:val="020B0504020202030204"/>
    <w:charset w:val="00"/>
    <w:family w:val="swiss"/>
    <w:pitch w:val="default"/>
    <w:sig w:usb0="00000000" w:usb1="00000000" w:usb2="00000000" w:usb3="00000000" w:csb0="00000093" w:csb1="00000000"/>
    <w:embedRegular r:id="rId7" w:fontKey="{9BEE40E9-7858-496B-9FFF-186B69596992}"/>
  </w:font>
  <w:font w:name="方正仿宋_GBK">
    <w:panose1 w:val="03000509000000000000"/>
    <w:charset w:val="86"/>
    <w:family w:val="script"/>
    <w:pitch w:val="default"/>
    <w:sig w:usb0="00000001" w:usb1="080E0000" w:usb2="00000000" w:usb3="00000000" w:csb0="00040000" w:csb1="00000000"/>
    <w:embedRegular r:id="rId8" w:fontKey="{FE315881-38D7-4351-8DD7-93E662D809BA}"/>
  </w:font>
  <w:font w:name="方正小标宋_GBK">
    <w:panose1 w:val="03000509000000000000"/>
    <w:charset w:val="86"/>
    <w:family w:val="script"/>
    <w:pitch w:val="default"/>
    <w:sig w:usb0="00000001" w:usb1="080E0000" w:usb2="00000000" w:usb3="00000000" w:csb0="00040000" w:csb1="00000000"/>
    <w:embedRegular r:id="rId9" w:fontKey="{3649184F-D99F-4AE7-ACC8-BCECCD20FA9D}"/>
  </w:font>
  <w:font w:name="方正黑体_GBK">
    <w:panose1 w:val="03000509000000000000"/>
    <w:charset w:val="86"/>
    <w:family w:val="auto"/>
    <w:pitch w:val="default"/>
    <w:sig w:usb0="00000001" w:usb1="080E0000" w:usb2="00000000" w:usb3="00000000" w:csb0="00040000" w:csb1="00000000"/>
    <w:embedRegular r:id="rId10" w:fontKey="{488066C7-2232-43A2-8703-AD60A716E083}"/>
  </w:font>
  <w:font w:name="方正楷体_GBK">
    <w:panose1 w:val="03000509000000000000"/>
    <w:charset w:val="86"/>
    <w:family w:val="auto"/>
    <w:pitch w:val="default"/>
    <w:sig w:usb0="00000001" w:usb1="080E0000" w:usb2="00000000" w:usb3="00000000" w:csb0="00040000" w:csb1="00000000"/>
    <w:embedRegular r:id="rId11" w:fontKey="{9B4A2102-FFDE-4874-9196-A17A7EC5AFFB}"/>
  </w:font>
  <w:font w:name="仿宋_GB2312">
    <w:panose1 w:val="02010609030101010101"/>
    <w:charset w:val="86"/>
    <w:family w:val="modern"/>
    <w:pitch w:val="default"/>
    <w:sig w:usb0="00000000" w:usb1="00000000" w:usb2="00000000" w:usb3="00000000" w:csb0="00000000" w:csb1="00000000"/>
    <w:embedRegular r:id="rId12" w:fontKey="{BBB381C4-FE7C-4FA1-A06A-0D004C689A72}"/>
  </w:font>
  <w:font w:name="微软雅黑">
    <w:panose1 w:val="020B0503020204020204"/>
    <w:charset w:val="86"/>
    <w:family w:val="swiss"/>
    <w:pitch w:val="default"/>
    <w:sig w:usb0="80000287" w:usb1="280F3C52" w:usb2="00000016" w:usb3="00000000" w:csb0="0004001F" w:csb1="00000000"/>
    <w:embedRegular r:id="rId13" w:fontKey="{C69A86A2-B808-409B-8BE2-81088110CC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posOffset>4765675</wp:posOffset>
              </wp:positionH>
              <wp:positionV relativeFrom="paragraph">
                <wp:posOffset>-165735</wp:posOffset>
              </wp:positionV>
              <wp:extent cx="999490" cy="3365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999490" cy="336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Theme="minorEastAsia" w:hAnsiTheme="minorEastAsia" w:cstheme="minorEastAsia"/>
                              <w:sz w:val="28"/>
                              <w:szCs w:val="28"/>
                            </w:rPr>
                          </w:pPr>
                          <w:r>
                            <w:rPr>
                              <w:rFonts w:hint="eastAsia" w:ascii="宋体" w:hAnsi="宋体" w:eastAsia="宋体" w:cs="宋体"/>
                              <w:sz w:val="28"/>
                              <w:szCs w:val="28"/>
                            </w:rPr>
                            <w:t>—</w:t>
                          </w: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hint="eastAsia" w:ascii="宋体" w:hAnsi="宋体" w:eastAsia="宋体" w:cs="宋体"/>
                              <w:sz w:val="28"/>
                              <w:szCs w:val="2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75.25pt;margin-top:-13.05pt;height:26.5pt;width:78.7pt;mso-position-horizontal-relative:margin;z-index:251659264;mso-width-relative:page;mso-height-relative:page;" filled="f" stroked="f" coordsize="21600,21600" o:gfxdata="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QPldkAAAAKAQAADwAAAAAA&#10;AAABACAAAAAiAAAAZHJzL2Rvd25yZXYueG1sUEsBAhQAFAAAAAgAh07iQLC62jASAgAABwQAAA4A&#10;AAAAAAAAAQAgAAAAKAEAAGRycy9lMm9Eb2MueG1sUEsFBgAAAAAGAAYAWQEAAKwFAAAAAA==&#10;">
              <v:fill on="f" focussize="0,0"/>
              <v:stroke on="f" weight="0.5pt"/>
              <v:imagedata o:title=""/>
              <o:lock v:ext="edit" aspectratio="f"/>
              <v:textbox inset="0mm,0mm,0mm,0mm">
                <w:txbxContent>
                  <w:p>
                    <w:pPr>
                      <w:pStyle w:val="6"/>
                      <w:rPr>
                        <w:rFonts w:asciiTheme="minorEastAsia" w:hAnsiTheme="minorEastAsia" w:cstheme="minorEastAsia"/>
                        <w:sz w:val="28"/>
                        <w:szCs w:val="28"/>
                      </w:rPr>
                    </w:pPr>
                    <w:r>
                      <w:rPr>
                        <w:rFonts w:hint="eastAsia" w:ascii="宋体" w:hAnsi="宋体" w:eastAsia="宋体" w:cs="宋体"/>
                        <w:sz w:val="28"/>
                        <w:szCs w:val="28"/>
                      </w:rPr>
                      <w:t>—</w:t>
                    </w: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hint="eastAsia" w:ascii="宋体" w:hAnsi="宋体" w:eastAsia="宋体" w:cs="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posOffset>206375</wp:posOffset>
              </wp:positionH>
              <wp:positionV relativeFrom="paragraph">
                <wp:posOffset>-158750</wp:posOffset>
              </wp:positionV>
              <wp:extent cx="1043305" cy="37909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043305" cy="3790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6.25pt;margin-top:-12.5pt;height:29.85pt;width:82.15pt;mso-position-horizontal-relative:margin;z-index:251660288;mso-width-relative:page;mso-height-relative:page;" filled="f" stroked="f" coordsize="21600,21600" o:gfxdata="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eUls2AAAAAkBAAAPAAAA&#10;AAAAAAEAIAAAACIAAABkcnMvZG93bnJldi54bWxQSwECFAAUAAAACACHTuJAHa1OZRUCAAAIBAAA&#10;DgAAAAAAAAABACAAAAAnAQAAZHJzL2Uyb0RvYy54bWxQSwUGAAAAAAYABgBZAQAArgUAAAAA&#10;">
              <v:fill on="f" focussize="0,0"/>
              <v:stroke on="f" weight="0.5pt"/>
              <v:imagedata o:title=""/>
              <o:lock v:ext="edit" aspectratio="f"/>
              <v:textbox inset="0mm,0mm,0mm,0mm">
                <w:txbxContent>
                  <w:p>
                    <w:pPr>
                      <w:pStyle w:val="6"/>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C79"/>
    <w:rsid w:val="000406F7"/>
    <w:rsid w:val="000B58AF"/>
    <w:rsid w:val="0017612B"/>
    <w:rsid w:val="002E1259"/>
    <w:rsid w:val="00333C0B"/>
    <w:rsid w:val="0036297B"/>
    <w:rsid w:val="003A1D55"/>
    <w:rsid w:val="004341CE"/>
    <w:rsid w:val="00614984"/>
    <w:rsid w:val="006A1874"/>
    <w:rsid w:val="007A5435"/>
    <w:rsid w:val="007B5DE1"/>
    <w:rsid w:val="007D0C79"/>
    <w:rsid w:val="00864410"/>
    <w:rsid w:val="00BF203C"/>
    <w:rsid w:val="00D11263"/>
    <w:rsid w:val="00D30C41"/>
    <w:rsid w:val="00DD39DD"/>
    <w:rsid w:val="00F01B32"/>
    <w:rsid w:val="01162218"/>
    <w:rsid w:val="01650BE5"/>
    <w:rsid w:val="03BC47B4"/>
    <w:rsid w:val="04353D88"/>
    <w:rsid w:val="048E79CF"/>
    <w:rsid w:val="04BD2628"/>
    <w:rsid w:val="056E1AB8"/>
    <w:rsid w:val="0619591C"/>
    <w:rsid w:val="06EB1C01"/>
    <w:rsid w:val="07764097"/>
    <w:rsid w:val="07F87A9E"/>
    <w:rsid w:val="080E6329"/>
    <w:rsid w:val="088063DF"/>
    <w:rsid w:val="08A357EB"/>
    <w:rsid w:val="095032D0"/>
    <w:rsid w:val="09D3661E"/>
    <w:rsid w:val="0AF327CE"/>
    <w:rsid w:val="0B285F0A"/>
    <w:rsid w:val="0B3947BA"/>
    <w:rsid w:val="0CBA6C2F"/>
    <w:rsid w:val="0CF1374E"/>
    <w:rsid w:val="0DCB5390"/>
    <w:rsid w:val="0E1D703B"/>
    <w:rsid w:val="0EA56087"/>
    <w:rsid w:val="0F3201F7"/>
    <w:rsid w:val="0F7B4405"/>
    <w:rsid w:val="0FAC7F0A"/>
    <w:rsid w:val="0FF27DE6"/>
    <w:rsid w:val="1063500C"/>
    <w:rsid w:val="10FD0C51"/>
    <w:rsid w:val="1151505A"/>
    <w:rsid w:val="15325F23"/>
    <w:rsid w:val="15F67F39"/>
    <w:rsid w:val="167F4FD4"/>
    <w:rsid w:val="176A63F3"/>
    <w:rsid w:val="1898552D"/>
    <w:rsid w:val="18BF3742"/>
    <w:rsid w:val="18DA6EB2"/>
    <w:rsid w:val="19421341"/>
    <w:rsid w:val="196F1E67"/>
    <w:rsid w:val="19C57641"/>
    <w:rsid w:val="1A6F4475"/>
    <w:rsid w:val="1ACF642C"/>
    <w:rsid w:val="1B5118A7"/>
    <w:rsid w:val="1B7F61E0"/>
    <w:rsid w:val="1C612E37"/>
    <w:rsid w:val="1CA31E3E"/>
    <w:rsid w:val="1CAF6A01"/>
    <w:rsid w:val="1CDB3BD6"/>
    <w:rsid w:val="1DAA47D9"/>
    <w:rsid w:val="1DCB2607"/>
    <w:rsid w:val="1E4E5BFF"/>
    <w:rsid w:val="1EAD05B1"/>
    <w:rsid w:val="1F332EDE"/>
    <w:rsid w:val="1F6851F2"/>
    <w:rsid w:val="1FC27987"/>
    <w:rsid w:val="1FC721E7"/>
    <w:rsid w:val="207C16CE"/>
    <w:rsid w:val="20A96AB8"/>
    <w:rsid w:val="20C82860"/>
    <w:rsid w:val="22CE6CA0"/>
    <w:rsid w:val="23126ACA"/>
    <w:rsid w:val="231D5526"/>
    <w:rsid w:val="241D5507"/>
    <w:rsid w:val="25D054B7"/>
    <w:rsid w:val="26BE6A93"/>
    <w:rsid w:val="271D192F"/>
    <w:rsid w:val="27A76E19"/>
    <w:rsid w:val="28C25E82"/>
    <w:rsid w:val="28DF0D28"/>
    <w:rsid w:val="290F0974"/>
    <w:rsid w:val="291014E9"/>
    <w:rsid w:val="293B501E"/>
    <w:rsid w:val="29964C6F"/>
    <w:rsid w:val="299D6B5E"/>
    <w:rsid w:val="2B152072"/>
    <w:rsid w:val="2B947F86"/>
    <w:rsid w:val="2BBF3CBE"/>
    <w:rsid w:val="2C5029F6"/>
    <w:rsid w:val="2E461E7A"/>
    <w:rsid w:val="2E493728"/>
    <w:rsid w:val="2E5A77F7"/>
    <w:rsid w:val="2F0C68ED"/>
    <w:rsid w:val="2F7514B4"/>
    <w:rsid w:val="3035216E"/>
    <w:rsid w:val="303C5A31"/>
    <w:rsid w:val="3048174E"/>
    <w:rsid w:val="30726961"/>
    <w:rsid w:val="3083412C"/>
    <w:rsid w:val="309401B4"/>
    <w:rsid w:val="321B399B"/>
    <w:rsid w:val="33006948"/>
    <w:rsid w:val="336E2F3C"/>
    <w:rsid w:val="339B3992"/>
    <w:rsid w:val="33F656E3"/>
    <w:rsid w:val="34C47AB4"/>
    <w:rsid w:val="356C24E6"/>
    <w:rsid w:val="35E27078"/>
    <w:rsid w:val="371A1270"/>
    <w:rsid w:val="37A76D2C"/>
    <w:rsid w:val="387D4C5A"/>
    <w:rsid w:val="394B1301"/>
    <w:rsid w:val="3B294A5E"/>
    <w:rsid w:val="3CF30621"/>
    <w:rsid w:val="3CFA17D6"/>
    <w:rsid w:val="3DC82A32"/>
    <w:rsid w:val="3DCA0E58"/>
    <w:rsid w:val="3DED4AD7"/>
    <w:rsid w:val="3E1501EC"/>
    <w:rsid w:val="3E6149C0"/>
    <w:rsid w:val="3EEF2A19"/>
    <w:rsid w:val="3EF953BE"/>
    <w:rsid w:val="3F15579B"/>
    <w:rsid w:val="3F414B73"/>
    <w:rsid w:val="3F7E52E4"/>
    <w:rsid w:val="3FA72BA0"/>
    <w:rsid w:val="3FCD0E7D"/>
    <w:rsid w:val="408C5830"/>
    <w:rsid w:val="40EB7C5C"/>
    <w:rsid w:val="419660E1"/>
    <w:rsid w:val="420878EB"/>
    <w:rsid w:val="42090050"/>
    <w:rsid w:val="421748B1"/>
    <w:rsid w:val="43C94445"/>
    <w:rsid w:val="43C97BF3"/>
    <w:rsid w:val="44926AF1"/>
    <w:rsid w:val="451513F0"/>
    <w:rsid w:val="45A52F8F"/>
    <w:rsid w:val="474955D4"/>
    <w:rsid w:val="475254B4"/>
    <w:rsid w:val="48424BD7"/>
    <w:rsid w:val="496C6B54"/>
    <w:rsid w:val="49A63AF8"/>
    <w:rsid w:val="49CC7AA0"/>
    <w:rsid w:val="4A0F2A1B"/>
    <w:rsid w:val="4ACF1E53"/>
    <w:rsid w:val="4AFA1D58"/>
    <w:rsid w:val="4BCC7D69"/>
    <w:rsid w:val="4CB9030A"/>
    <w:rsid w:val="4D3C4F9F"/>
    <w:rsid w:val="4DB128B8"/>
    <w:rsid w:val="4DBC0AEC"/>
    <w:rsid w:val="4E560ED6"/>
    <w:rsid w:val="4F6A0474"/>
    <w:rsid w:val="50F4574F"/>
    <w:rsid w:val="51147AE7"/>
    <w:rsid w:val="511B41E3"/>
    <w:rsid w:val="51423D80"/>
    <w:rsid w:val="514B08FD"/>
    <w:rsid w:val="51911084"/>
    <w:rsid w:val="519A1AC6"/>
    <w:rsid w:val="51E17650"/>
    <w:rsid w:val="52797F0C"/>
    <w:rsid w:val="527E3D85"/>
    <w:rsid w:val="528C1968"/>
    <w:rsid w:val="52CF7CDA"/>
    <w:rsid w:val="52F30361"/>
    <w:rsid w:val="538D1445"/>
    <w:rsid w:val="539D4337"/>
    <w:rsid w:val="54901716"/>
    <w:rsid w:val="54CA2EF3"/>
    <w:rsid w:val="555E254A"/>
    <w:rsid w:val="558C3835"/>
    <w:rsid w:val="561C02FB"/>
    <w:rsid w:val="56307397"/>
    <w:rsid w:val="57C75FB0"/>
    <w:rsid w:val="57CE5EBE"/>
    <w:rsid w:val="583003BB"/>
    <w:rsid w:val="588071D3"/>
    <w:rsid w:val="5A2C13C0"/>
    <w:rsid w:val="5A2E2209"/>
    <w:rsid w:val="5AA719B6"/>
    <w:rsid w:val="5B3903DD"/>
    <w:rsid w:val="5B82291A"/>
    <w:rsid w:val="5BCF251A"/>
    <w:rsid w:val="5D4174D3"/>
    <w:rsid w:val="5D922FC9"/>
    <w:rsid w:val="5E357C41"/>
    <w:rsid w:val="5E4266A2"/>
    <w:rsid w:val="5E4E4FF3"/>
    <w:rsid w:val="5ED93F5B"/>
    <w:rsid w:val="5FA71B8F"/>
    <w:rsid w:val="5FD50B1F"/>
    <w:rsid w:val="60605AAC"/>
    <w:rsid w:val="60A96C70"/>
    <w:rsid w:val="612759F5"/>
    <w:rsid w:val="61453084"/>
    <w:rsid w:val="61BA1934"/>
    <w:rsid w:val="6223227E"/>
    <w:rsid w:val="62EF0682"/>
    <w:rsid w:val="63261A51"/>
    <w:rsid w:val="65A35766"/>
    <w:rsid w:val="660850A5"/>
    <w:rsid w:val="66AF3ABF"/>
    <w:rsid w:val="675144AD"/>
    <w:rsid w:val="67B42CB3"/>
    <w:rsid w:val="688B0736"/>
    <w:rsid w:val="688D5839"/>
    <w:rsid w:val="688F469D"/>
    <w:rsid w:val="6BA02AEC"/>
    <w:rsid w:val="6BA613CF"/>
    <w:rsid w:val="6BBC0955"/>
    <w:rsid w:val="6C321F21"/>
    <w:rsid w:val="6D1B0D48"/>
    <w:rsid w:val="6D281D03"/>
    <w:rsid w:val="6F9A5078"/>
    <w:rsid w:val="71543652"/>
    <w:rsid w:val="71735BA0"/>
    <w:rsid w:val="718D492B"/>
    <w:rsid w:val="719F26C1"/>
    <w:rsid w:val="71D704CF"/>
    <w:rsid w:val="733A2B80"/>
    <w:rsid w:val="744647D4"/>
    <w:rsid w:val="74AB469C"/>
    <w:rsid w:val="75733152"/>
    <w:rsid w:val="75EE3E89"/>
    <w:rsid w:val="76093283"/>
    <w:rsid w:val="762C1453"/>
    <w:rsid w:val="76523A65"/>
    <w:rsid w:val="77A94F71"/>
    <w:rsid w:val="77E737B8"/>
    <w:rsid w:val="78445782"/>
    <w:rsid w:val="78E052AC"/>
    <w:rsid w:val="795C4376"/>
    <w:rsid w:val="7B7D78B7"/>
    <w:rsid w:val="7C8142BA"/>
    <w:rsid w:val="7CF51CF9"/>
    <w:rsid w:val="7D735624"/>
    <w:rsid w:val="7F461B24"/>
    <w:rsid w:val="7FDE08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spacing w:before="260" w:after="260" w:line="416" w:lineRule="auto"/>
      <w:outlineLvl w:val="1"/>
    </w:pPr>
    <w:rPr>
      <w:rFonts w:ascii="Cambria" w:hAnsi="Cambria"/>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next w:val="1"/>
    <w:qFormat/>
    <w:uiPriority w:val="99"/>
    <w:pPr>
      <w:ind w:firstLine="420" w:firstLineChars="200"/>
    </w:pPr>
  </w:style>
  <w:style w:type="paragraph" w:styleId="4">
    <w:name w:val="Body Text"/>
    <w:basedOn w:val="1"/>
    <w:next w:val="5"/>
    <w:qFormat/>
    <w:uiPriority w:val="0"/>
    <w:pPr>
      <w:spacing w:after="120"/>
    </w:pPr>
    <w:rPr>
      <w:kern w:val="0"/>
    </w:rPr>
  </w:style>
  <w:style w:type="paragraph" w:customStyle="1" w:styleId="5">
    <w:name w:val="默认"/>
    <w:qFormat/>
    <w:uiPriority w:val="0"/>
    <w:rPr>
      <w:rFonts w:ascii="Helvetica" w:hAnsi="Helvetica" w:eastAsia="Helvetica" w:cs="Helvetica"/>
      <w:color w:val="000000"/>
      <w:sz w:val="22"/>
      <w:szCs w:val="22"/>
      <w:lang w:val="en-US" w:eastAsia="zh-CN" w:bidi="ar-SA"/>
    </w:rPr>
  </w:style>
  <w:style w:type="paragraph" w:styleId="6">
    <w:name w:val="footer"/>
    <w:basedOn w:val="1"/>
    <w:link w:val="13"/>
    <w:qFormat/>
    <w:uiPriority w:val="0"/>
    <w:pPr>
      <w:tabs>
        <w:tab w:val="center" w:pos="4153"/>
        <w:tab w:val="right" w:pos="8306"/>
      </w:tabs>
      <w:snapToGrid w:val="0"/>
      <w:jc w:val="left"/>
    </w:pPr>
    <w:rPr>
      <w:sz w:val="18"/>
      <w:szCs w:val="18"/>
    </w:rPr>
  </w:style>
  <w:style w:type="paragraph" w:styleId="7">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8">
    <w:name w:val="Message Header"/>
    <w:basedOn w:val="1"/>
    <w:next w:val="4"/>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sz w:val="24"/>
    </w:rPr>
  </w:style>
  <w:style w:type="paragraph" w:styleId="9">
    <w:name w:val="Normal (Web)"/>
    <w:basedOn w:val="1"/>
    <w:qFormat/>
    <w:uiPriority w:val="0"/>
    <w:pPr>
      <w:spacing w:beforeAutospacing="1" w:afterAutospacing="1"/>
      <w:jc w:val="left"/>
    </w:pPr>
    <w:rPr>
      <w:rFonts w:ascii="Calibri" w:hAnsi="Calibri" w:eastAsia="宋体" w:cs="Times New Roman"/>
      <w:kern w:val="0"/>
      <w:sz w:val="24"/>
    </w:rPr>
  </w:style>
  <w:style w:type="character" w:customStyle="1" w:styleId="12">
    <w:name w:val="页眉 Char"/>
    <w:basedOn w:val="11"/>
    <w:link w:val="7"/>
    <w:qFormat/>
    <w:uiPriority w:val="0"/>
    <w:rPr>
      <w:rFonts w:asciiTheme="minorHAnsi" w:hAnsiTheme="minorHAnsi" w:eastAsiaTheme="minorEastAsia" w:cstheme="minorBidi"/>
      <w:kern w:val="2"/>
      <w:sz w:val="18"/>
      <w:szCs w:val="18"/>
    </w:rPr>
  </w:style>
  <w:style w:type="character" w:customStyle="1" w:styleId="13">
    <w:name w:val="页脚 Char"/>
    <w:basedOn w:val="11"/>
    <w:link w:val="6"/>
    <w:qFormat/>
    <w:uiPriority w:val="0"/>
    <w:rPr>
      <w:rFonts w:asciiTheme="minorHAnsi" w:hAnsiTheme="minorHAnsi" w:eastAsiaTheme="minorEastAsia" w:cstheme="minorBidi"/>
      <w:kern w:val="2"/>
      <w:sz w:val="18"/>
      <w:szCs w:val="18"/>
    </w:rPr>
  </w:style>
  <w:style w:type="paragraph" w:customStyle="1" w:styleId="14">
    <w:name w:val="Default"/>
    <w:basedOn w:val="1"/>
    <w:qFormat/>
    <w:uiPriority w:val="0"/>
    <w:pPr>
      <w:autoSpaceDE w:val="0"/>
      <w:autoSpaceDN w:val="0"/>
    </w:pPr>
    <w:rPr>
      <w:color w:val="000000"/>
      <w:sz w:val="24"/>
    </w:rPr>
  </w:style>
  <w:style w:type="character" w:customStyle="1" w:styleId="15">
    <w:name w:val="NormalCharacter"/>
    <w:semiHidden/>
    <w:qFormat/>
    <w:uiPriority w:val="0"/>
    <w:rPr>
      <w:rFonts w:asciiTheme="minorHAnsi" w:hAnsiTheme="minorHAnsi" w:eastAsiaTheme="minorEastAsia" w:cstheme="minorBidi"/>
      <w:kern w:val="2"/>
      <w:sz w:val="21"/>
      <w:szCs w:val="24"/>
      <w:lang w:val="en-US" w:eastAsia="zh-CN" w:bidi="ar-SA"/>
    </w:rPr>
  </w:style>
  <w:style w:type="paragraph" w:customStyle="1" w:styleId="16">
    <w:name w:val="Heading #2|1"/>
    <w:basedOn w:val="1"/>
    <w:qFormat/>
    <w:uiPriority w:val="0"/>
    <w:pPr>
      <w:spacing w:after="500" w:line="610" w:lineRule="exact"/>
      <w:jc w:val="center"/>
      <w:outlineLvl w:val="1"/>
    </w:pPr>
    <w:rPr>
      <w:rFonts w:ascii="宋体" w:hAnsi="宋体" w:eastAsia="宋体" w:cs="宋体"/>
      <w:color w:val="242424"/>
      <w:kern w:val="2"/>
      <w:sz w:val="44"/>
      <w:szCs w:val="44"/>
      <w:lang w:val="zh-TW" w:eastAsia="zh-TW" w:bidi="zh-TW"/>
    </w:rPr>
  </w:style>
  <w:style w:type="paragraph" w:customStyle="1" w:styleId="17">
    <w:name w:val="Body text|1"/>
    <w:basedOn w:val="1"/>
    <w:qFormat/>
    <w:uiPriority w:val="0"/>
    <w:pPr>
      <w:spacing w:line="393" w:lineRule="auto"/>
      <w:ind w:firstLine="400"/>
    </w:pPr>
    <w:rPr>
      <w:rFonts w:ascii="宋体" w:hAnsi="宋体" w:eastAsia="宋体" w:cs="宋体"/>
      <w:color w:val="242424"/>
      <w:kern w:val="2"/>
      <w:sz w:val="30"/>
      <w:szCs w:val="30"/>
      <w:lang w:val="zh-TW" w:eastAsia="zh-TW" w:bidi="zh-TW"/>
    </w:rPr>
  </w:style>
  <w:style w:type="paragraph" w:customStyle="1" w:styleId="18">
    <w:name w:val="Body text|2"/>
    <w:basedOn w:val="1"/>
    <w:qFormat/>
    <w:uiPriority w:val="0"/>
    <w:rPr>
      <w:rFonts w:ascii="宋体" w:hAnsi="宋体" w:eastAsia="宋体" w:cs="宋体"/>
      <w:color w:val="4A4A4A"/>
      <w:kern w:val="2"/>
      <w:sz w:val="26"/>
      <w:szCs w:val="26"/>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195</Words>
  <Characters>1112</Characters>
  <Lines>9</Lines>
  <Paragraphs>2</Paragraphs>
  <TotalTime>0</TotalTime>
  <ScaleCrop>false</ScaleCrop>
  <LinksUpToDate>false</LinksUpToDate>
  <CharactersWithSpaces>1305</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2021-03-01T09:58:00Z</dcterms:created>
  <dc:creator>Administrator</dc:creator>
  <cp:lastModifiedBy>政府办用户</cp:lastModifiedBy>
  <cp:lastPrinted>2021-10-25T03:45:00Z</cp:lastPrinted>
  <dcterms:modified xsi:type="dcterms:W3CDTF">2021-10-25T06:54:10Z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KSOSaveFontToCloudKey">
    <vt:lpwstr>0_embed</vt:lpwstr>
  </property>
  <property fmtid="{D5CDD505-2E9C-101B-9397-08002B2CF9AE}" pid="4" name="ICV">
    <vt:lpwstr>FFCB0970B77843B0852A3CA7B03E68E3</vt:lpwstr>
  </property>
</Properties>
</file>