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553" w:lineRule="exact"/>
        <w:jc w:val="center"/>
        <w:textAlignment w:val="auto"/>
        <w:rPr>
          <w:rFonts w:hint="eastAsia" w:eastAsia="方正小标宋_GBK"/>
          <w:color w:val="000000"/>
          <w:kern w:val="0"/>
          <w:sz w:val="44"/>
          <w:szCs w:val="44"/>
          <w:lang w:bidi="ar"/>
        </w:rPr>
      </w:pPr>
      <w:r>
        <mc:AlternateContent>
          <mc:Choice Requires="wps">
            <w:drawing>
              <wp:anchor distT="0" distB="0" distL="114300" distR="114300" simplePos="0" relativeHeight="251662336" behindDoc="0" locked="0" layoutInCell="1" allowOverlap="1">
                <wp:simplePos x="0" y="0"/>
                <wp:positionH relativeFrom="page">
                  <wp:posOffset>713105</wp:posOffset>
                </wp:positionH>
                <wp:positionV relativeFrom="page">
                  <wp:posOffset>1984375</wp:posOffset>
                </wp:positionV>
                <wp:extent cx="6120130" cy="0"/>
                <wp:effectExtent l="0" t="38100" r="13970" b="38100"/>
                <wp:wrapNone/>
                <wp:docPr id="2" name="直接连接符 2"/>
                <wp:cNvGraphicFramePr/>
                <a:graphic xmlns:a="http://schemas.openxmlformats.org/drawingml/2006/main">
                  <a:graphicData uri="http://schemas.microsoft.com/office/word/2010/wordprocessingShape">
                    <wps:wsp>
                      <wps:cNvCnPr/>
                      <wps:spPr>
                        <a:xfrm>
                          <a:off x="0" y="0"/>
                          <a:ext cx="6120130" cy="0"/>
                        </a:xfrm>
                        <a:prstGeom prst="line">
                          <a:avLst/>
                        </a:prstGeom>
                        <a:ln w="76200" cap="flat" cmpd="thickThin">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6.15pt;margin-top:156.25pt;height:0pt;width:481.9pt;mso-position-horizontal-relative:page;mso-position-vertical-relative:page;z-index:251662336;mso-width-relative:page;mso-height-relative:page;" filled="f" stroked="t" coordsize="21600,21600" o:gfxdata="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V/Y6vZAAAADAEAAA8AAAAAAAAAAQAgAAAAIgAAAGRycy9kb3du&#10;cmV2LnhtbFBLAQIUABQAAAAIAIdO4kCE64ma/gEAAPkDAAAOAAAAAAAAAAEAIAAAACgBAABkcnMv&#10;ZTJvRG9jLnhtbFBLBQYAAAAABgAGAFkBAACYBQAAAAA=&#10;">
                <v:fill on="f" focussize="0,0"/>
                <v:stroke weight="6pt" color="#FF0000" linestyle="thickThin" joinstyle="round"/>
                <v:imagedata o:title=""/>
                <o:lock v:ext="edit" aspectratio="f"/>
              </v:line>
            </w:pict>
          </mc:Fallback>
        </mc:AlternateContent>
      </w:r>
      <w:r>
        <w:pict>
          <v:shape id="_x0000_s1028" o:spid="_x0000_s1028" o:spt="136" type="#_x0000_t136" style="position:absolute;left:0pt;margin-top:85.05pt;height:53.85pt;width:425.2pt;mso-position-horizontal:center;mso-position-horizontal-relative:page;mso-position-vertical-relative:page;z-index:251661312;mso-width-relative:page;mso-height-relative:page;" fillcolor="#FF0000" filled="t" stroked="f" coordsize="21600,21600">
            <v:path/>
            <v:fill on="t" focussize="0,0"/>
            <v:stroke on="f"/>
            <v:imagedata o:title=""/>
            <o:lock v:ext="edit"/>
            <v:textpath on="t" fitshape="t" fitpath="t" trim="t" xscale="f" string="重庆市黔江区人民政府办公室" style="font-family:方正小标宋_GBK;font-size:36pt;font-weight:bold;v-rotate-letters:f;v-same-letter-heights:f;v-text-align:center;"/>
          </v:shape>
        </w:pict>
      </w:r>
    </w:p>
    <w:p>
      <w:pPr>
        <w:keepNext w:val="0"/>
        <w:keepLines w:val="0"/>
        <w:pageBreakBefore w:val="0"/>
        <w:widowControl w:val="0"/>
        <w:kinsoku/>
        <w:overflowPunct/>
        <w:topLinePunct w:val="0"/>
        <w:autoSpaceDE/>
        <w:autoSpaceDN/>
        <w:bidi w:val="0"/>
        <w:adjustRightInd/>
        <w:snapToGrid/>
        <w:spacing w:line="553" w:lineRule="exact"/>
        <w:jc w:val="center"/>
        <w:textAlignment w:val="auto"/>
        <w:rPr>
          <w:rFonts w:hint="eastAsia" w:eastAsia="方正小标宋_GBK"/>
          <w:color w:val="000000"/>
          <w:kern w:val="0"/>
          <w:sz w:val="44"/>
          <w:szCs w:val="44"/>
          <w:lang w:bidi="ar"/>
        </w:rPr>
      </w:pPr>
    </w:p>
    <w:p>
      <w:pPr>
        <w:keepNext w:val="0"/>
        <w:keepLines w:val="0"/>
        <w:pageBreakBefore w:val="0"/>
        <w:widowControl w:val="0"/>
        <w:kinsoku/>
        <w:overflowPunct/>
        <w:topLinePunct w:val="0"/>
        <w:autoSpaceDE/>
        <w:autoSpaceDN/>
        <w:bidi w:val="0"/>
        <w:adjustRightInd/>
        <w:snapToGrid/>
        <w:spacing w:line="553" w:lineRule="exact"/>
        <w:jc w:val="right"/>
        <w:textAlignment w:val="auto"/>
        <w:rPr>
          <w:rFonts w:eastAsia="方正小标宋_GBK"/>
          <w:sz w:val="44"/>
          <w:szCs w:val="44"/>
        </w:rPr>
      </w:pPr>
      <w:r>
        <w:rPr>
          <w:szCs w:val="32"/>
        </w:rPr>
        <w:t>黔江府</w:t>
      </w:r>
      <w:r>
        <w:rPr>
          <w:rFonts w:hint="eastAsia"/>
          <w:szCs w:val="32"/>
        </w:rPr>
        <w:t>办</w:t>
      </w:r>
      <w:r>
        <w:rPr>
          <w:szCs w:val="32"/>
        </w:rPr>
        <w:t>〔202</w:t>
      </w:r>
      <w:r>
        <w:rPr>
          <w:rFonts w:hint="eastAsia"/>
          <w:szCs w:val="32"/>
        </w:rPr>
        <w:t>2</w:t>
      </w:r>
      <w:r>
        <w:rPr>
          <w:szCs w:val="32"/>
        </w:rPr>
        <w:t>〕</w:t>
      </w:r>
      <w:r>
        <w:rPr>
          <w:rFonts w:hint="eastAsia"/>
          <w:szCs w:val="32"/>
          <w:lang w:val="en-US" w:eastAsia="zh-CN"/>
        </w:rPr>
        <w:t>6</w:t>
      </w:r>
      <w:r>
        <w:rPr>
          <w:szCs w:val="32"/>
        </w:rPr>
        <w:t>号</w:t>
      </w:r>
    </w:p>
    <w:p>
      <w:pPr>
        <w:keepNext w:val="0"/>
        <w:keepLines w:val="0"/>
        <w:pageBreakBefore w:val="0"/>
        <w:widowControl w:val="0"/>
        <w:kinsoku/>
        <w:overflowPunct/>
        <w:topLinePunct w:val="0"/>
        <w:autoSpaceDE/>
        <w:autoSpaceDN/>
        <w:bidi w:val="0"/>
        <w:adjustRightInd/>
        <w:snapToGrid/>
        <w:spacing w:line="553" w:lineRule="exact"/>
        <w:jc w:val="center"/>
        <w:textAlignment w:val="auto"/>
        <w:rPr>
          <w:rFonts w:eastAsia="方正小标宋_GBK"/>
          <w:sz w:val="44"/>
          <w:szCs w:val="44"/>
        </w:rPr>
      </w:pPr>
    </w:p>
    <w:p>
      <w:pPr>
        <w:keepNext w:val="0"/>
        <w:keepLines w:val="0"/>
        <w:pageBreakBefore w:val="0"/>
        <w:widowControl w:val="0"/>
        <w:kinsoku/>
        <w:overflowPunct/>
        <w:topLinePunct w:val="0"/>
        <w:autoSpaceDE/>
        <w:autoSpaceDN/>
        <w:bidi w:val="0"/>
        <w:adjustRightInd/>
        <w:snapToGrid/>
        <w:spacing w:line="553" w:lineRule="exact"/>
        <w:jc w:val="center"/>
        <w:textAlignment w:val="auto"/>
        <w:rPr>
          <w:rFonts w:eastAsia="方正小标宋_GBK"/>
          <w:color w:val="000000"/>
          <w:sz w:val="44"/>
          <w:szCs w:val="44"/>
        </w:rPr>
      </w:pPr>
    </w:p>
    <w:p>
      <w:pPr>
        <w:keepNext w:val="0"/>
        <w:keepLines w:val="0"/>
        <w:pageBreakBefore w:val="0"/>
        <w:widowControl w:val="0"/>
        <w:kinsoku/>
        <w:overflowPunct/>
        <w:topLinePunct w:val="0"/>
        <w:autoSpaceDE/>
        <w:autoSpaceDN/>
        <w:bidi w:val="0"/>
        <w:adjustRightInd/>
        <w:snapToGrid/>
        <w:spacing w:line="553" w:lineRule="exact"/>
        <w:jc w:val="center"/>
        <w:textAlignment w:val="auto"/>
        <w:rPr>
          <w:rFonts w:eastAsia="方正小标宋_GBK"/>
          <w:color w:val="000000"/>
          <w:sz w:val="44"/>
          <w:szCs w:val="44"/>
        </w:rPr>
      </w:pPr>
      <w:r>
        <w:rPr>
          <w:rFonts w:eastAsia="方正小标宋_GBK"/>
          <w:color w:val="000000"/>
          <w:sz w:val="44"/>
          <w:szCs w:val="44"/>
        </w:rPr>
        <w:t>重庆市黔江区人民政府办公室</w:t>
      </w:r>
    </w:p>
    <w:p>
      <w:pPr>
        <w:keepNext w:val="0"/>
        <w:keepLines w:val="0"/>
        <w:pageBreakBefore w:val="0"/>
        <w:widowControl w:val="0"/>
        <w:kinsoku/>
        <w:overflowPunct/>
        <w:topLinePunct w:val="0"/>
        <w:autoSpaceDE/>
        <w:autoSpaceDN/>
        <w:bidi w:val="0"/>
        <w:adjustRightInd/>
        <w:snapToGrid/>
        <w:spacing w:line="553" w:lineRule="exact"/>
        <w:jc w:val="center"/>
        <w:textAlignment w:val="auto"/>
        <w:rPr>
          <w:rFonts w:hint="eastAsia" w:eastAsia="方正小标宋_GBK"/>
          <w:sz w:val="44"/>
          <w:szCs w:val="44"/>
          <w:lang w:eastAsia="zh-CN"/>
        </w:rPr>
      </w:pPr>
      <w:r>
        <w:rPr>
          <w:rFonts w:eastAsia="方正小标宋_GBK"/>
          <w:sz w:val="44"/>
          <w:szCs w:val="44"/>
        </w:rPr>
        <w:t>关于202</w:t>
      </w:r>
      <w:r>
        <w:rPr>
          <w:rFonts w:hint="eastAsia" w:eastAsia="方正小标宋_GBK"/>
          <w:sz w:val="44"/>
          <w:szCs w:val="44"/>
        </w:rPr>
        <w:t>2</w:t>
      </w:r>
      <w:r>
        <w:rPr>
          <w:rFonts w:eastAsia="方正小标宋_GBK"/>
          <w:sz w:val="44"/>
          <w:szCs w:val="44"/>
        </w:rPr>
        <w:t>年</w:t>
      </w:r>
      <w:r>
        <w:rPr>
          <w:rFonts w:hint="eastAsia" w:eastAsia="方正小标宋_GBK"/>
          <w:sz w:val="44"/>
          <w:szCs w:val="44"/>
        </w:rPr>
        <w:t>第一季度全区政务公开工作情况</w:t>
      </w:r>
      <w:r>
        <w:rPr>
          <w:rFonts w:eastAsia="方正小标宋_GBK"/>
          <w:sz w:val="44"/>
          <w:szCs w:val="44"/>
        </w:rPr>
        <w:t>的通</w:t>
      </w:r>
      <w:r>
        <w:rPr>
          <w:rFonts w:hint="eastAsia" w:eastAsia="方正小标宋_GBK"/>
          <w:sz w:val="44"/>
          <w:szCs w:val="44"/>
          <w:lang w:val="en-US" w:eastAsia="zh-CN"/>
        </w:rPr>
        <w:t xml:space="preserve">  </w:t>
      </w:r>
      <w:r>
        <w:rPr>
          <w:rFonts w:eastAsia="方正小标宋_GBK"/>
          <w:sz w:val="44"/>
          <w:szCs w:val="44"/>
        </w:rPr>
        <w:t>报</w:t>
      </w:r>
    </w:p>
    <w:p>
      <w:pPr>
        <w:keepNext w:val="0"/>
        <w:keepLines w:val="0"/>
        <w:pageBreakBefore w:val="0"/>
        <w:widowControl w:val="0"/>
        <w:kinsoku/>
        <w:overflowPunct/>
        <w:topLinePunct w:val="0"/>
        <w:autoSpaceDE/>
        <w:autoSpaceDN/>
        <w:bidi w:val="0"/>
        <w:adjustRightInd/>
        <w:snapToGrid/>
        <w:spacing w:line="553" w:lineRule="exact"/>
        <w:textAlignment w:val="auto"/>
      </w:pPr>
    </w:p>
    <w:p>
      <w:pPr>
        <w:keepNext w:val="0"/>
        <w:keepLines w:val="0"/>
        <w:pageBreakBefore w:val="0"/>
        <w:widowControl w:val="0"/>
        <w:kinsoku/>
        <w:overflowPunct/>
        <w:topLinePunct w:val="0"/>
        <w:autoSpaceDE/>
        <w:autoSpaceDN/>
        <w:bidi w:val="0"/>
        <w:adjustRightInd/>
        <w:snapToGrid/>
        <w:spacing w:line="553" w:lineRule="exact"/>
        <w:textAlignment w:val="auto"/>
        <w:rPr>
          <w:szCs w:val="32"/>
        </w:rPr>
      </w:pPr>
      <w:r>
        <w:rPr>
          <w:szCs w:val="32"/>
        </w:rPr>
        <w:t>各乡、镇人民政府，各街道办事处，区政府各部门，各有关单位：</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pPr>
      <w:r>
        <w:rPr>
          <w:rFonts w:hint="eastAsia"/>
        </w:rPr>
        <w:t>按照《重庆市人民政府办公厅关于印发政府网站与政务新媒体检查指标和监管工</w:t>
      </w:r>
      <w:r>
        <w:rPr>
          <w:rFonts w:eastAsia="方正小标宋_GBK"/>
          <w:sz w:val="44"/>
          <w:szCs w:val="44"/>
        </w:rPr>
        <mc:AlternateContent>
          <mc:Choice Requires="wps">
            <w:drawing>
              <wp:anchor distT="0" distB="0" distL="114300" distR="114300" simplePos="0" relativeHeight="251663360" behindDoc="0" locked="0" layoutInCell="1" allowOverlap="1">
                <wp:simplePos x="0" y="0"/>
                <wp:positionH relativeFrom="page">
                  <wp:posOffset>713105</wp:posOffset>
                </wp:positionH>
                <wp:positionV relativeFrom="page">
                  <wp:posOffset>10049510</wp:posOffset>
                </wp:positionV>
                <wp:extent cx="6120130" cy="0"/>
                <wp:effectExtent l="0" t="38100" r="13970" b="38100"/>
                <wp:wrapNone/>
                <wp:docPr id="1" name="直接连接符 3"/>
                <wp:cNvGraphicFramePr/>
                <a:graphic xmlns:a="http://schemas.openxmlformats.org/drawingml/2006/main">
                  <a:graphicData uri="http://schemas.microsoft.com/office/word/2010/wordprocessingShape">
                    <wps:wsp>
                      <wps:cNvCnPr/>
                      <wps:spPr>
                        <a:xfrm>
                          <a:off x="0" y="0"/>
                          <a:ext cx="6120130" cy="0"/>
                        </a:xfrm>
                        <a:prstGeom prst="line">
                          <a:avLst/>
                        </a:prstGeom>
                        <a:ln w="76200" cap="flat" cmpd="thinThick">
                          <a:solidFill>
                            <a:srgbClr val="FF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56.15pt;margin-top:791.3pt;height:0pt;width:481.9pt;mso-position-horizontal-relative:page;mso-position-vertical-relative:page;z-index:251663360;mso-width-relative:page;mso-height-relative:page;" filled="f" stroked="t" coordsize="21600,21600" o:gfxdata="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5f4tNYAAAAOAQAADwAAAAAAAAABACAAAAAiAAAAZHJzL2Rvd25y&#10;ZXYueG1sUEsBAhQAFAAAAAgAh07iQFvLnksAAgAA+QMAAA4AAAAAAAAAAQAgAAAAJQEAAGRycy9l&#10;Mm9Eb2MueG1sUEsFBgAAAAAGAAYAWQEAAJcFAAAAAA==&#10;">
                <v:fill on="f" focussize="0,0"/>
                <v:stroke weight="6pt" color="#FF0000" linestyle="thinThick" joinstyle="round"/>
                <v:imagedata o:title=""/>
                <o:lock v:ext="edit" aspectratio="f"/>
              </v:line>
            </w:pict>
          </mc:Fallback>
        </mc:AlternateContent>
      </w:r>
      <w:r>
        <w:rPr>
          <w:rFonts w:hint="eastAsia"/>
        </w:rPr>
        <w:t>作年度考核指标的通知》（渝府办发〔2019〕63号）</w:t>
      </w:r>
      <w:r>
        <w:t>要求，区政府办公室对全区政府网站和政务新媒体</w:t>
      </w:r>
      <w:r>
        <w:rPr>
          <w:rFonts w:hint="eastAsia"/>
        </w:rPr>
        <w:t>第一季度的运行情况进行</w:t>
      </w:r>
      <w:r>
        <w:t>了检查。现将有关情况通报如下</w:t>
      </w:r>
      <w:r>
        <w:rPr>
          <w:rFonts w:hint="eastAsia"/>
        </w:rPr>
        <w:t>：</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rFonts w:eastAsia="方正黑体_GBK"/>
        </w:rPr>
      </w:pPr>
      <w:r>
        <w:rPr>
          <w:rFonts w:eastAsia="方正黑体_GBK"/>
        </w:rPr>
        <w:t>一、总体情况</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rFonts w:hint="eastAsia"/>
        </w:rPr>
      </w:pPr>
      <w:r>
        <w:rPr>
          <w:rFonts w:hint="eastAsia"/>
        </w:rPr>
        <w:t>2022年第一季度，</w:t>
      </w:r>
      <w:r>
        <w:t>共检查</w:t>
      </w:r>
      <w:r>
        <w:rPr>
          <w:rFonts w:hint="eastAsia"/>
        </w:rPr>
        <w:t>全区</w:t>
      </w:r>
      <w:r>
        <w:t>专属网页64个，检查比例100%</w:t>
      </w:r>
      <w:r>
        <w:rPr>
          <w:rFonts w:hint="eastAsia"/>
        </w:rPr>
        <w:t>，合格率85.9%；</w:t>
      </w:r>
      <w:r>
        <w:t>共检查政务新媒体</w:t>
      </w:r>
      <w:r>
        <w:rPr>
          <w:rFonts w:hint="eastAsia"/>
        </w:rPr>
        <w:t>5</w:t>
      </w:r>
      <w:r>
        <w:t>2个，检查比例100%</w:t>
      </w:r>
      <w:r>
        <w:rPr>
          <w:rFonts w:hint="eastAsia"/>
        </w:rPr>
        <w:t>，合格率9</w:t>
      </w:r>
      <w:r>
        <w:t>4.2</w:t>
      </w:r>
      <w:r>
        <w:rPr>
          <w:rFonts w:hint="eastAsia"/>
        </w:rPr>
        <w:t>%</w:t>
      </w:r>
      <w:r>
        <w:t>。</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pPr>
      <w:r>
        <w:rPr>
          <w:rFonts w:hint="eastAsia"/>
        </w:rPr>
        <w:t>一季度，全区各级行政机关持续强化政府网站和政务新媒体建设管理，深化政务公开、优化政务服务、推进政民互动。</w:t>
      </w:r>
      <w:r>
        <w:rPr>
          <w:rFonts w:hint="eastAsia" w:ascii="方正仿宋_GBK" w:hAnsi="方正仿宋_GBK" w:eastAsia="方正仿宋_GBK" w:cs="方正仿宋_GBK"/>
          <w:b/>
          <w:bCs/>
        </w:rPr>
        <w:t>一是</w:t>
      </w:r>
      <w:r>
        <w:rPr>
          <w:rFonts w:hint="eastAsia" w:ascii="方正仿宋_GBK" w:hAnsi="方正仿宋_GBK" w:eastAsia="方正仿宋_GBK" w:cs="方正仿宋_GBK"/>
          <w:b w:val="0"/>
          <w:bCs w:val="0"/>
        </w:rPr>
        <w:t>高标准发布各类政府信息</w:t>
      </w:r>
      <w:r>
        <w:rPr>
          <w:rFonts w:hint="eastAsia" w:ascii="方正仿宋_GBK" w:hAnsi="方正仿宋_GBK" w:cs="方正仿宋_GBK"/>
          <w:b w:val="0"/>
          <w:bCs w:val="0"/>
        </w:rPr>
        <w:t>。</w:t>
      </w:r>
      <w:r>
        <w:rPr>
          <w:rFonts w:hint="eastAsia" w:ascii="方正仿宋_GBK" w:hAnsi="方正仿宋_GBK" w:cs="方正仿宋_GBK"/>
        </w:rPr>
        <w:t>全区各级行政机关</w:t>
      </w:r>
      <w:r>
        <w:rPr>
          <w:rFonts w:hint="eastAsia" w:ascii="方正仿宋_GBK" w:hAnsi="方正仿宋_GBK" w:cs="方正仿宋_GBK"/>
          <w:lang w:eastAsia="zh-CN"/>
        </w:rPr>
        <w:t>深入</w:t>
      </w:r>
      <w:r>
        <w:rPr>
          <w:rFonts w:hint="eastAsia" w:ascii="方正仿宋_GBK" w:hAnsi="方正仿宋_GBK" w:cs="方正仿宋_GBK"/>
          <w:lang w:val="en-US" w:eastAsia="zh-CN"/>
        </w:rPr>
        <w:t>贯彻落实</w:t>
      </w:r>
      <w:r>
        <w:rPr>
          <w:rFonts w:hint="eastAsia" w:ascii="方正仿宋_GBK" w:hAnsi="方正仿宋_GBK" w:cs="方正仿宋_GBK"/>
        </w:rPr>
        <w:t>《中华人民共和国政府信息公开条例》</w:t>
      </w:r>
      <w:r>
        <w:rPr>
          <w:rFonts w:hint="eastAsia" w:ascii="方正仿宋_GBK" w:hAnsi="方正仿宋_GBK" w:cs="方正仿宋_GBK"/>
          <w:lang w:eastAsia="zh-CN"/>
        </w:rPr>
        <w:t>规定</w:t>
      </w:r>
      <w:r>
        <w:rPr>
          <w:rFonts w:hint="eastAsia" w:ascii="方正仿宋_GBK" w:hAnsi="方正仿宋_GBK" w:cs="方正仿宋_GBK"/>
        </w:rPr>
        <w:t>，及时发布法治政府建设报告、政府信息公开年度报告</w:t>
      </w:r>
      <w:r>
        <w:rPr>
          <w:rFonts w:hint="eastAsia" w:ascii="方正仿宋_GBK" w:hAnsi="方正仿宋_GBK" w:cs="方正仿宋_GBK"/>
          <w:lang w:val="en-US" w:eastAsia="zh-CN"/>
        </w:rPr>
        <w:t>，</w:t>
      </w:r>
      <w:r>
        <w:rPr>
          <w:rFonts w:hint="eastAsia" w:ascii="方正仿宋_GBK" w:hAnsi="方正仿宋_GBK" w:cs="方正仿宋_GBK"/>
        </w:rPr>
        <w:t>更新机构职能、联系方式、政府信息公开指南等，为群众提供更准确的信息服务；第一时间转载国、市、区两会</w:t>
      </w:r>
      <w:bookmarkStart w:id="0" w:name="_GoBack"/>
      <w:bookmarkEnd w:id="0"/>
      <w:r>
        <w:rPr>
          <w:rFonts w:hint="eastAsia" w:ascii="方正仿宋_GBK" w:hAnsi="方正仿宋_GBK" w:cs="方正仿宋_GBK"/>
        </w:rPr>
        <w:t>相关报道，传播效果明显提升。</w:t>
      </w:r>
      <w:r>
        <w:rPr>
          <w:rFonts w:hint="eastAsia" w:ascii="方正仿宋_GBK" w:hAnsi="方正仿宋_GBK" w:eastAsia="方正仿宋_GBK" w:cs="方正仿宋_GBK"/>
          <w:b/>
          <w:bCs/>
        </w:rPr>
        <w:t>二是</w:t>
      </w:r>
      <w:r>
        <w:rPr>
          <w:rFonts w:hint="eastAsia" w:ascii="方正仿宋_GBK" w:hAnsi="方正仿宋_GBK" w:eastAsia="方正仿宋_GBK" w:cs="方正仿宋_GBK"/>
          <w:b w:val="0"/>
          <w:bCs w:val="0"/>
        </w:rPr>
        <w:t>高要求做好政府信息公开。</w:t>
      </w:r>
      <w:r>
        <w:rPr>
          <w:rFonts w:hint="eastAsia"/>
        </w:rPr>
        <w:t>全区各级行政机关把政府网站和政务新媒体建设作为提升网上履职能力的重要途径，不断强化内容建设，不断提升社会公众体验感和获得感，不断扩大行政机关网上影响力。</w:t>
      </w:r>
      <w:r>
        <w:rPr>
          <w:rFonts w:hint="eastAsia"/>
          <w:b/>
          <w:bCs/>
        </w:rPr>
        <w:t>区民政局、</w:t>
      </w:r>
      <w:r>
        <w:rPr>
          <w:rFonts w:hint="eastAsia"/>
          <w:b/>
          <w:bCs/>
          <w:lang w:val="en-US" w:eastAsia="zh-CN"/>
        </w:rPr>
        <w:t>舟白街道</w:t>
      </w:r>
      <w:r>
        <w:rPr>
          <w:rFonts w:hint="eastAsia"/>
          <w:b w:val="0"/>
          <w:bCs w:val="0"/>
          <w:lang w:val="en-US" w:eastAsia="zh-CN"/>
        </w:rPr>
        <w:t>等单位</w:t>
      </w:r>
      <w:r>
        <w:rPr>
          <w:rFonts w:hint="eastAsia"/>
        </w:rPr>
        <w:t>落实专人</w:t>
      </w:r>
      <w:r>
        <w:rPr>
          <w:rFonts w:hint="eastAsia"/>
          <w:b w:val="0"/>
          <w:bCs w:val="0"/>
        </w:rPr>
        <w:t>，</w:t>
      </w:r>
      <w:r>
        <w:rPr>
          <w:rFonts w:hint="eastAsia"/>
        </w:rPr>
        <w:t>政策文件及基层政务公开等专栏保持常态化更新</w:t>
      </w:r>
      <w:r>
        <w:rPr>
          <w:rFonts w:hint="eastAsia"/>
          <w:lang w:eastAsia="zh-CN"/>
        </w:rPr>
        <w:t>；</w:t>
      </w:r>
      <w:r>
        <w:rPr>
          <w:rFonts w:hint="eastAsia"/>
          <w:b/>
          <w:bCs/>
          <w:lang w:eastAsia="zh-CN"/>
        </w:rPr>
        <w:t>区生态环境局</w:t>
      </w:r>
      <w:r>
        <w:rPr>
          <w:rFonts w:hint="eastAsia"/>
          <w:lang w:eastAsia="zh-CN"/>
        </w:rPr>
        <w:t>积极创新，通过召开新闻发布会对《黔江区生态环境保护“十四五”规划》开展解读。</w:t>
      </w:r>
      <w:r>
        <w:rPr>
          <w:rFonts w:hint="eastAsia" w:ascii="方正仿宋_GBK" w:hAnsi="方正仿宋_GBK" w:eastAsia="方正仿宋_GBK" w:cs="方正仿宋_GBK"/>
          <w:b/>
          <w:bCs/>
        </w:rPr>
        <w:t>三是</w:t>
      </w:r>
      <w:r>
        <w:rPr>
          <w:rFonts w:hint="eastAsia" w:ascii="方正仿宋_GBK" w:hAnsi="方正仿宋_GBK" w:eastAsia="方正仿宋_GBK" w:cs="方正仿宋_GBK"/>
          <w:b w:val="0"/>
          <w:bCs w:val="0"/>
        </w:rPr>
        <w:t>高质量运维政务新媒体</w:t>
      </w:r>
      <w:r>
        <w:rPr>
          <w:rFonts w:hint="eastAsia" w:ascii="方正仿宋_GBK" w:hAnsi="方正仿宋_GBK" w:cs="方正仿宋_GBK"/>
          <w:b w:val="0"/>
          <w:bCs w:val="0"/>
        </w:rPr>
        <w:t>。</w:t>
      </w:r>
      <w:r>
        <w:rPr>
          <w:rFonts w:hint="eastAsia"/>
        </w:rPr>
        <w:t>全区各级行政机关积极利用政务新媒体传递政府声音</w:t>
      </w:r>
      <w:r>
        <w:rPr>
          <w:rFonts w:hint="eastAsia"/>
          <w:lang w:eastAsia="zh-CN"/>
        </w:rPr>
        <w:t>。</w:t>
      </w:r>
      <w:r>
        <w:rPr>
          <w:rFonts w:hint="eastAsia"/>
          <w:b/>
          <w:bCs/>
        </w:rPr>
        <w:t>“平安黔江”微信公众号</w:t>
      </w:r>
      <w:r>
        <w:rPr>
          <w:rFonts w:hint="eastAsia"/>
        </w:rPr>
        <w:t>聚焦民生，精心策划“我为群众办实事”“全民反诈”等专题，持续推送相关信息，传播正面信息；</w:t>
      </w:r>
      <w:r>
        <w:rPr>
          <w:rFonts w:hint="eastAsia"/>
          <w:b/>
          <w:bCs/>
        </w:rPr>
        <w:t>“黔江教育”微信公众号</w:t>
      </w:r>
      <w:r>
        <w:rPr>
          <w:rFonts w:hint="eastAsia"/>
        </w:rPr>
        <w:t>聚焦“双减”，精准推送考研、疫情防控等信息，关注量持续增加。</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rFonts w:hint="eastAsia"/>
          <w:szCs w:val="32"/>
        </w:rPr>
      </w:pPr>
      <w:r>
        <w:rPr>
          <w:rFonts w:hint="eastAsia"/>
          <w:szCs w:val="32"/>
        </w:rPr>
        <w:t>本季度</w:t>
      </w:r>
      <w:r>
        <w:rPr>
          <w:szCs w:val="32"/>
        </w:rPr>
        <w:t>检查</w:t>
      </w:r>
      <w:r>
        <w:rPr>
          <w:rFonts w:hint="eastAsia"/>
          <w:szCs w:val="32"/>
        </w:rPr>
        <w:t>中也发现一些问题，</w:t>
      </w:r>
      <w:r>
        <w:rPr>
          <w:rFonts w:hint="eastAsia" w:ascii="方正仿宋_GBK" w:hAnsi="方正仿宋_GBK" w:eastAsia="方正仿宋_GBK" w:cs="方正仿宋_GBK"/>
          <w:b/>
          <w:bCs/>
          <w:szCs w:val="32"/>
        </w:rPr>
        <w:t>一是</w:t>
      </w:r>
      <w:r>
        <w:rPr>
          <w:rFonts w:hint="eastAsia" w:ascii="方正仿宋_GBK" w:hAnsi="方正仿宋_GBK" w:eastAsia="方正仿宋_GBK" w:cs="方正仿宋_GBK"/>
          <w:b w:val="0"/>
          <w:bCs w:val="0"/>
          <w:szCs w:val="32"/>
        </w:rPr>
        <w:t>工作积极主动性有待进一步提高</w:t>
      </w:r>
      <w:r>
        <w:rPr>
          <w:rFonts w:hint="eastAsia" w:ascii="方正仿宋_GBK" w:hAnsi="方正仿宋_GBK" w:cs="方正仿宋_GBK"/>
          <w:b w:val="0"/>
          <w:bCs w:val="0"/>
          <w:szCs w:val="32"/>
        </w:rPr>
        <w:t>。</w:t>
      </w:r>
      <w:r>
        <w:rPr>
          <w:rFonts w:hint="eastAsia" w:ascii="方正仿宋_GBK" w:hAnsi="方正仿宋_GBK" w:cs="方正仿宋_GBK"/>
          <w:szCs w:val="32"/>
        </w:rPr>
        <w:t>部分单位未严格落实</w:t>
      </w:r>
      <w:r>
        <w:rPr>
          <w:rFonts w:hint="eastAsia" w:ascii="方正仿宋_GBK" w:hAnsi="方正仿宋_GBK" w:cs="方正仿宋_GBK"/>
          <w:szCs w:val="32"/>
          <w:lang w:eastAsia="zh-CN"/>
        </w:rPr>
        <w:t>“</w:t>
      </w:r>
      <w:r>
        <w:rPr>
          <w:rFonts w:hint="eastAsia" w:ascii="方正仿宋_GBK" w:hAnsi="方正仿宋_GBK" w:cs="方正仿宋_GBK"/>
          <w:szCs w:val="32"/>
        </w:rPr>
        <w:t>应公开尽公开</w:t>
      </w:r>
      <w:r>
        <w:rPr>
          <w:rFonts w:hint="eastAsia" w:ascii="方正仿宋_GBK" w:hAnsi="方正仿宋_GBK" w:cs="方正仿宋_GBK"/>
          <w:szCs w:val="32"/>
          <w:lang w:eastAsia="zh-CN"/>
        </w:rPr>
        <w:t>”</w:t>
      </w:r>
      <w:r>
        <w:rPr>
          <w:rFonts w:hint="eastAsia" w:ascii="方正仿宋_GBK" w:hAnsi="方正仿宋_GBK" w:cs="方正仿宋_GBK"/>
          <w:szCs w:val="32"/>
        </w:rPr>
        <w:t>、政策解读发布等工作要求，特别是</w:t>
      </w:r>
      <w:r>
        <w:rPr>
          <w:rFonts w:hint="eastAsia"/>
        </w:rPr>
        <w:t>政策性文件和解读方案、解读材料同步起草、同步审签、同步发布的机制不够健全</w:t>
      </w:r>
      <w:r>
        <w:rPr>
          <w:rFonts w:hint="eastAsia" w:ascii="方正仿宋_GBK" w:hAnsi="方正仿宋_GBK" w:cs="方正仿宋_GBK"/>
          <w:szCs w:val="32"/>
        </w:rPr>
        <w:t>。</w:t>
      </w:r>
      <w:r>
        <w:rPr>
          <w:rFonts w:hint="eastAsia" w:ascii="方正仿宋_GBK" w:hAnsi="方正楷体_GBK" w:eastAsia="方正仿宋_GBK" w:cs="方正楷体_GBK"/>
          <w:b/>
          <w:szCs w:val="32"/>
        </w:rPr>
        <w:t>二是</w:t>
      </w:r>
      <w:r>
        <w:rPr>
          <w:rFonts w:hint="eastAsia" w:ascii="方正仿宋_GBK" w:hAnsi="方正楷体_GBK" w:eastAsia="方正仿宋_GBK" w:cs="方正楷体_GBK"/>
          <w:b w:val="0"/>
          <w:bCs/>
          <w:szCs w:val="32"/>
        </w:rPr>
        <w:t>政府网站和政务新媒体运维保障需进一步加强</w:t>
      </w:r>
      <w:r>
        <w:rPr>
          <w:rFonts w:hint="eastAsia" w:ascii="方正仿宋_GBK" w:hAnsi="方正仿宋_GBK" w:cs="方正仿宋_GBK"/>
          <w:b w:val="0"/>
          <w:bCs/>
        </w:rPr>
        <w:t>。</w:t>
      </w:r>
      <w:r>
        <w:rPr>
          <w:szCs w:val="32"/>
        </w:rPr>
        <w:t>个别</w:t>
      </w:r>
      <w:r>
        <w:rPr>
          <w:rFonts w:hint="eastAsia"/>
          <w:szCs w:val="32"/>
        </w:rPr>
        <w:t>单位未严格落实“三审三校”制度</w:t>
      </w:r>
      <w:r>
        <w:rPr>
          <w:szCs w:val="32"/>
        </w:rPr>
        <w:t>，严重表述错误</w:t>
      </w:r>
      <w:r>
        <w:rPr>
          <w:rFonts w:hint="eastAsia"/>
          <w:szCs w:val="32"/>
        </w:rPr>
        <w:t>仍然较多；部分单位的栏目更新未建立常态化工作机制，密集公开现象较为普遍，</w:t>
      </w:r>
      <w:r>
        <w:rPr>
          <w:rFonts w:hint="eastAsia" w:ascii="方正仿宋_GBK" w:hAnsi="方正仿宋_GBK" w:cs="方正仿宋_GBK"/>
        </w:rPr>
        <w:t>且有个别单位的政策文件存在长时间</w:t>
      </w:r>
      <w:r>
        <w:rPr>
          <w:rFonts w:hint="eastAsia"/>
          <w:szCs w:val="32"/>
        </w:rPr>
        <w:t>应更新未更新的问题。</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rFonts w:eastAsia="方正黑体_GBK"/>
          <w:szCs w:val="32"/>
        </w:rPr>
      </w:pPr>
      <w:r>
        <w:rPr>
          <w:rFonts w:hint="eastAsia" w:eastAsia="方正黑体_GBK"/>
          <w:szCs w:val="32"/>
        </w:rPr>
        <w:t>二</w:t>
      </w:r>
      <w:r>
        <w:rPr>
          <w:rFonts w:eastAsia="方正黑体_GBK"/>
          <w:szCs w:val="32"/>
        </w:rPr>
        <w:t>、下步工作</w:t>
      </w:r>
      <w:r>
        <w:rPr>
          <w:rFonts w:hint="eastAsia" w:eastAsia="方正黑体_GBK"/>
          <w:szCs w:val="32"/>
        </w:rPr>
        <w:t>要求</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rFonts w:hint="eastAsia" w:eastAsia="方正仿宋_GBK"/>
          <w:lang w:eastAsia="zh-CN"/>
        </w:rPr>
      </w:pPr>
      <w:r>
        <w:rPr>
          <w:rFonts w:hint="eastAsia" w:ascii="方正楷体_GBK" w:hAnsi="方正楷体_GBK" w:eastAsia="方正楷体_GBK" w:cs="方正楷体_GBK"/>
          <w:lang w:eastAsia="zh-CN"/>
        </w:rPr>
        <w:t>（一）强化组织保障。</w:t>
      </w:r>
      <w:r>
        <w:rPr>
          <w:rFonts w:hint="eastAsia" w:ascii="方正仿宋_GBK" w:hAnsi="方正仿宋_GBK" w:cs="方正仿宋_GBK"/>
          <w:lang w:eastAsia="zh-CN"/>
        </w:rPr>
        <w:t>各乡镇街道、区政府各部门和有关单位</w:t>
      </w:r>
      <w:r>
        <w:rPr>
          <w:rFonts w:hint="default"/>
          <w:szCs w:val="32"/>
        </w:rPr>
        <w:t>要始终坚持把政治建设放在政府网站和政务新媒体工作的首要位置，</w:t>
      </w:r>
      <w:r>
        <w:rPr>
          <w:rFonts w:hint="eastAsia"/>
        </w:rPr>
        <w:t>切实加强组织领导，</w:t>
      </w:r>
      <w:r>
        <w:rPr>
          <w:rFonts w:hint="eastAsia"/>
          <w:lang w:eastAsia="zh-CN"/>
        </w:rPr>
        <w:t>对标先进持续</w:t>
      </w:r>
      <w:r>
        <w:rPr>
          <w:rFonts w:hint="eastAsia"/>
        </w:rPr>
        <w:t>提升政府网站和政务新媒体运维</w:t>
      </w:r>
      <w:r>
        <w:rPr>
          <w:rFonts w:hint="eastAsia"/>
          <w:lang w:eastAsia="zh-CN"/>
        </w:rPr>
        <w:t>管理</w:t>
      </w:r>
      <w:r>
        <w:rPr>
          <w:rFonts w:hint="eastAsia"/>
        </w:rPr>
        <w:t>水平</w:t>
      </w:r>
      <w:r>
        <w:rPr>
          <w:rFonts w:hint="eastAsia"/>
          <w:lang w:eastAsia="zh-CN"/>
        </w:rPr>
        <w:t>，落实专人</w:t>
      </w:r>
      <w:r>
        <w:rPr>
          <w:rFonts w:hint="eastAsia"/>
          <w:szCs w:val="32"/>
          <w:lang w:eastAsia="zh-CN"/>
        </w:rPr>
        <w:t>有序</w:t>
      </w:r>
      <w:r>
        <w:rPr>
          <w:rFonts w:hint="default"/>
          <w:szCs w:val="32"/>
        </w:rPr>
        <w:t>推进</w:t>
      </w:r>
      <w:r>
        <w:rPr>
          <w:rFonts w:hint="eastAsia"/>
          <w:szCs w:val="32"/>
          <w:lang w:eastAsia="zh-CN"/>
        </w:rPr>
        <w:t>政府网站和政务新媒体</w:t>
      </w:r>
      <w:r>
        <w:rPr>
          <w:rFonts w:hint="default"/>
          <w:szCs w:val="32"/>
        </w:rPr>
        <w:t>无障碍和适老化改造，满足特殊人群浏览需要</w:t>
      </w:r>
      <w:r>
        <w:rPr>
          <w:rFonts w:hint="eastAsia"/>
          <w:lang w:eastAsia="zh-CN"/>
        </w:rPr>
        <w:t>。</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rFonts w:hint="eastAsia"/>
          <w:szCs w:val="32"/>
          <w:lang w:eastAsia="zh-CN"/>
        </w:rPr>
      </w:pPr>
      <w:r>
        <w:rPr>
          <w:rFonts w:hint="eastAsia" w:ascii="方正楷体_GBK" w:hAnsi="方正楷体_GBK" w:eastAsia="方正楷体_GBK" w:cs="方正楷体_GBK"/>
          <w:lang w:eastAsia="zh-CN"/>
        </w:rPr>
        <w:t>（二）提升公开质效。</w:t>
      </w:r>
      <w:r>
        <w:rPr>
          <w:rFonts w:hint="eastAsia" w:ascii="方正仿宋_GBK" w:hAnsi="方正仿宋_GBK" w:cs="方正仿宋_GBK"/>
          <w:lang w:eastAsia="zh-CN"/>
        </w:rPr>
        <w:t>各乡镇街道、区政府各部门和有关单位</w:t>
      </w:r>
      <w:r>
        <w:rPr>
          <w:rFonts w:hint="eastAsia"/>
          <w:b w:val="0"/>
          <w:bCs w:val="0"/>
          <w:lang w:eastAsia="zh-CN"/>
        </w:rPr>
        <w:t>要坚持</w:t>
      </w:r>
      <w:r>
        <w:rPr>
          <w:rFonts w:hint="eastAsia"/>
        </w:rPr>
        <w:t>“以公开为常态、不公开为例外”</w:t>
      </w:r>
      <w:r>
        <w:rPr>
          <w:rFonts w:hint="eastAsia"/>
          <w:lang w:eastAsia="zh-CN"/>
        </w:rPr>
        <w:t>原则，</w:t>
      </w:r>
      <w:r>
        <w:rPr>
          <w:rFonts w:hint="default"/>
          <w:szCs w:val="32"/>
        </w:rPr>
        <w:t>在</w:t>
      </w:r>
      <w:r>
        <w:rPr>
          <w:rFonts w:hint="eastAsia"/>
          <w:szCs w:val="32"/>
          <w:lang w:eastAsia="zh-CN"/>
        </w:rPr>
        <w:t>围绕</w:t>
      </w:r>
      <w:r>
        <w:rPr>
          <w:rFonts w:hint="default"/>
          <w:szCs w:val="32"/>
        </w:rPr>
        <w:t>服务中心大局中出实招，充分利用政府网站和政务新媒体等平台，进一步加强政府工作报告落实情况、疫情防控等方面的信息发布</w:t>
      </w:r>
      <w:r>
        <w:rPr>
          <w:rFonts w:hint="eastAsia"/>
          <w:szCs w:val="32"/>
          <w:lang w:eastAsia="zh-CN"/>
        </w:rPr>
        <w:t>。严格落实“三审三校”制度，强化个人隐私信息保护。</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rFonts w:hint="eastAsia" w:eastAsia="方正仿宋_GBK"/>
          <w:szCs w:val="32"/>
          <w:lang w:eastAsia="zh-CN"/>
        </w:rPr>
      </w:pPr>
      <w:r>
        <w:rPr>
          <w:rFonts w:hint="eastAsia" w:ascii="方正楷体_GBK" w:hAnsi="方正楷体_GBK" w:eastAsia="方正楷体_GBK" w:cs="方正楷体_GBK"/>
          <w:lang w:eastAsia="zh-CN"/>
        </w:rPr>
        <w:t>（三）健全工作机制。</w:t>
      </w:r>
      <w:r>
        <w:rPr>
          <w:rFonts w:hint="eastAsia" w:ascii="方正仿宋_GBK" w:hAnsi="方正仿宋_GBK" w:cs="方正仿宋_GBK"/>
          <w:lang w:eastAsia="zh-CN"/>
        </w:rPr>
        <w:t>各乡镇街道、区政府各部门和有关单位</w:t>
      </w:r>
      <w:r>
        <w:rPr>
          <w:rFonts w:hint="eastAsia"/>
          <w:lang w:eastAsia="zh-CN"/>
        </w:rPr>
        <w:t>要认真落实《重庆市人民政府办公厅关于进一步做好市政府政策性文件公开工作的通知》（</w:t>
      </w:r>
      <w:r>
        <w:rPr>
          <w:rFonts w:hint="eastAsia" w:ascii="Times New Roman" w:hAnsi="Times New Roman" w:cs="Times New Roman"/>
          <w:sz w:val="32"/>
          <w:szCs w:val="32"/>
          <w:lang w:eastAsia="zh-CN"/>
        </w:rPr>
        <w:t>渝府发〔202</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43号</w:t>
      </w:r>
      <w:r>
        <w:rPr>
          <w:rFonts w:hint="eastAsia"/>
          <w:lang w:eastAsia="zh-CN"/>
        </w:rPr>
        <w:t>）工作要求，修订完善本单位制定的公文公开属性认定、政策解读等</w:t>
      </w:r>
      <w:r>
        <w:rPr>
          <w:rFonts w:hint="eastAsia"/>
          <w:szCs w:val="32"/>
          <w:lang w:eastAsia="zh-CN"/>
        </w:rPr>
        <w:t>制度</w:t>
      </w:r>
      <w:r>
        <w:rPr>
          <w:rFonts w:hint="default"/>
          <w:szCs w:val="32"/>
        </w:rPr>
        <w:t>，</w:t>
      </w:r>
      <w:r>
        <w:rPr>
          <w:rFonts w:hint="eastAsia"/>
          <w:szCs w:val="32"/>
          <w:lang w:eastAsia="zh-CN"/>
        </w:rPr>
        <w:t>严格起草程序，坚持政策性文件与</w:t>
      </w:r>
      <w:r>
        <w:rPr>
          <w:rFonts w:hint="eastAsia"/>
        </w:rPr>
        <w:t>解读方案、解读材料同步起草、同步审签、同步发布</w:t>
      </w:r>
      <w:r>
        <w:rPr>
          <w:rFonts w:hint="eastAsia"/>
          <w:lang w:eastAsia="zh-CN"/>
        </w:rPr>
        <w:t>。</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rFonts w:hint="eastAsia" w:cs="方正仿宋_GBK"/>
          <w:szCs w:val="32"/>
        </w:rPr>
      </w:pP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pPr>
      <w:r>
        <w:t>附件：检查维护较好的政府网站专属网页名单</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szCs w:val="32"/>
        </w:rPr>
      </w:pPr>
    </w:p>
    <w:p>
      <w:pPr>
        <w:pStyle w:val="2"/>
        <w:keepNext w:val="0"/>
        <w:keepLines w:val="0"/>
        <w:pageBreakBefore w:val="0"/>
        <w:widowControl w:val="0"/>
        <w:kinsoku/>
        <w:overflowPunct/>
        <w:topLinePunct w:val="0"/>
        <w:autoSpaceDE/>
        <w:autoSpaceDN/>
        <w:bidi w:val="0"/>
        <w:adjustRightInd/>
        <w:snapToGrid/>
        <w:spacing w:line="553" w:lineRule="exact"/>
        <w:textAlignment w:val="auto"/>
      </w:pPr>
    </w:p>
    <w:p>
      <w:pPr>
        <w:keepNext w:val="0"/>
        <w:keepLines w:val="0"/>
        <w:pageBreakBefore w:val="0"/>
        <w:widowControl w:val="0"/>
        <w:kinsoku/>
        <w:wordWrap w:val="0"/>
        <w:overflowPunct/>
        <w:topLinePunct w:val="0"/>
        <w:autoSpaceDE/>
        <w:autoSpaceDN/>
        <w:bidi w:val="0"/>
        <w:adjustRightInd/>
        <w:snapToGrid/>
        <w:spacing w:line="553" w:lineRule="exact"/>
        <w:ind w:firstLine="632" w:firstLineChars="200"/>
        <w:jc w:val="right"/>
        <w:textAlignment w:val="auto"/>
        <w:rPr>
          <w:szCs w:val="32"/>
        </w:rPr>
      </w:pPr>
      <w:r>
        <w:rPr>
          <w:szCs w:val="32"/>
        </w:rPr>
        <w:t xml:space="preserve">重庆市黔江区人民政府办公室   </w:t>
      </w:r>
    </w:p>
    <w:p>
      <w:pPr>
        <w:keepNext w:val="0"/>
        <w:keepLines w:val="0"/>
        <w:pageBreakBefore w:val="0"/>
        <w:widowControl w:val="0"/>
        <w:kinsoku/>
        <w:overflowPunct/>
        <w:topLinePunct w:val="0"/>
        <w:autoSpaceDE/>
        <w:autoSpaceDN/>
        <w:bidi w:val="0"/>
        <w:adjustRightInd/>
        <w:snapToGrid/>
        <w:spacing w:line="553" w:lineRule="exact"/>
        <w:ind w:right="1264" w:rightChars="400" w:firstLine="632" w:firstLineChars="200"/>
        <w:jc w:val="right"/>
        <w:textAlignment w:val="auto"/>
        <w:rPr>
          <w:szCs w:val="32"/>
        </w:rPr>
      </w:pPr>
      <w:r>
        <w:rPr>
          <w:szCs w:val="32"/>
        </w:rPr>
        <w:t>2022年</w:t>
      </w:r>
      <w:r>
        <w:rPr>
          <w:rFonts w:hint="eastAsia"/>
          <w:szCs w:val="32"/>
          <w:lang w:val="en-US" w:eastAsia="zh-CN"/>
        </w:rPr>
        <w:t>4</w:t>
      </w:r>
      <w:r>
        <w:rPr>
          <w:szCs w:val="32"/>
        </w:rPr>
        <w:t>月</w:t>
      </w:r>
      <w:r>
        <w:rPr>
          <w:rFonts w:hint="eastAsia"/>
          <w:szCs w:val="32"/>
          <w:lang w:val="en-US" w:eastAsia="zh-CN"/>
        </w:rPr>
        <w:t>22</w:t>
      </w:r>
      <w:r>
        <w:rPr>
          <w:szCs w:val="32"/>
        </w:rPr>
        <w:t>日</w:t>
      </w:r>
    </w:p>
    <w:p>
      <w:pPr>
        <w:keepNext w:val="0"/>
        <w:keepLines w:val="0"/>
        <w:pageBreakBefore w:val="0"/>
        <w:widowControl w:val="0"/>
        <w:kinsoku/>
        <w:overflowPunct/>
        <w:topLinePunct w:val="0"/>
        <w:autoSpaceDE/>
        <w:autoSpaceDN/>
        <w:bidi w:val="0"/>
        <w:adjustRightInd/>
        <w:snapToGrid/>
        <w:spacing w:line="553" w:lineRule="exact"/>
        <w:ind w:firstLine="632" w:firstLineChars="200"/>
        <w:textAlignment w:val="auto"/>
        <w:rPr>
          <w:szCs w:val="32"/>
        </w:rPr>
      </w:pPr>
      <w:r>
        <w:rPr>
          <w:szCs w:val="32"/>
        </w:rPr>
        <w:t>（此件公开</w:t>
      </w:r>
      <w:r>
        <w:rPr>
          <w:rFonts w:hint="eastAsia"/>
          <w:szCs w:val="32"/>
          <w:lang w:val="en-US" w:eastAsia="zh-CN"/>
        </w:rPr>
        <w:t>发布</w:t>
      </w:r>
      <w:r>
        <w:rPr>
          <w:szCs w:val="32"/>
        </w:rPr>
        <w:t>）</w:t>
      </w:r>
    </w:p>
    <w:p>
      <w:pPr>
        <w:pStyle w:val="3"/>
        <w:keepNext w:val="0"/>
        <w:keepLines w:val="0"/>
        <w:pageBreakBefore w:val="0"/>
        <w:kinsoku/>
        <w:wordWrap/>
        <w:overflowPunct/>
        <w:topLinePunct w:val="0"/>
        <w:autoSpaceDE/>
        <w:autoSpaceDN/>
        <w:bidi w:val="0"/>
        <w:adjustRightInd/>
        <w:snapToGrid/>
        <w:spacing w:line="579" w:lineRule="exact"/>
        <w:ind w:right="0" w:rightChars="0"/>
        <w:textAlignment w:val="auto"/>
        <w:rPr>
          <w:rFonts w:ascii="Times New Roman" w:hAnsi="Times New Roman" w:eastAsia="方正黑体_GBK" w:cs="Times New Roman"/>
          <w:sz w:val="32"/>
          <w:szCs w:val="32"/>
          <w:lang w:bidi="ar"/>
        </w:rPr>
      </w:pPr>
      <w:r>
        <w:rPr>
          <w:rFonts w:ascii="Times New Roman" w:hAnsi="Times New Roman" w:eastAsia="方正黑体_GBK" w:cs="Times New Roman"/>
          <w:sz w:val="32"/>
          <w:szCs w:val="32"/>
          <w:lang w:bidi="ar"/>
        </w:rPr>
        <w:br w:type="page"/>
      </w:r>
      <w:r>
        <w:rPr>
          <w:rFonts w:ascii="Times New Roman" w:hAnsi="Times New Roman" w:eastAsia="方正黑体_GBK" w:cs="Times New Roman"/>
          <w:sz w:val="32"/>
          <w:szCs w:val="32"/>
          <w:lang w:bidi="ar"/>
        </w:rPr>
        <w:t>附件</w:t>
      </w:r>
    </w:p>
    <w:p>
      <w:pPr>
        <w:pStyle w:val="3"/>
        <w:keepNext w:val="0"/>
        <w:keepLines w:val="0"/>
        <w:pageBreakBefore w:val="0"/>
        <w:kinsoku/>
        <w:wordWrap/>
        <w:overflowPunct/>
        <w:topLinePunct w:val="0"/>
        <w:autoSpaceDE/>
        <w:autoSpaceDN/>
        <w:bidi w:val="0"/>
        <w:adjustRightInd/>
        <w:snapToGrid/>
        <w:spacing w:line="579" w:lineRule="exact"/>
        <w:ind w:right="0" w:rightChars="0"/>
        <w:textAlignment w:val="auto"/>
        <w:rPr>
          <w:rFonts w:ascii="Times New Roman" w:hAnsi="Times New Roman" w:eastAsia="方正黑体_GBK" w:cs="Times New Roman"/>
          <w:sz w:val="32"/>
          <w:szCs w:val="32"/>
          <w:lang w:bidi="ar"/>
        </w:rPr>
      </w:pPr>
    </w:p>
    <w:p>
      <w:pPr>
        <w:pStyle w:val="2"/>
        <w:keepNext w:val="0"/>
        <w:keepLines w:val="0"/>
        <w:pageBreakBefore w:val="0"/>
        <w:kinsoku/>
        <w:wordWrap/>
        <w:overflowPunct/>
        <w:topLinePunct w:val="0"/>
        <w:autoSpaceDE/>
        <w:autoSpaceDN/>
        <w:bidi w:val="0"/>
        <w:adjustRightInd/>
        <w:snapToGrid/>
        <w:spacing w:line="579" w:lineRule="exact"/>
        <w:ind w:left="0" w:leftChars="0" w:right="0" w:rightChars="0"/>
        <w:jc w:val="center"/>
        <w:textAlignment w:val="auto"/>
        <w:rPr>
          <w:rFonts w:eastAsia="方正小标宋_GBK"/>
          <w:color w:val="000000"/>
          <w:kern w:val="0"/>
          <w:sz w:val="40"/>
          <w:szCs w:val="40"/>
          <w:lang w:bidi="ar"/>
        </w:rPr>
      </w:pPr>
      <w:r>
        <w:rPr>
          <w:rFonts w:hint="eastAsia" w:eastAsia="方正小标宋_GBK"/>
          <w:color w:val="000000"/>
          <w:kern w:val="0"/>
          <w:sz w:val="40"/>
          <w:szCs w:val="40"/>
          <w:lang w:bidi="ar"/>
        </w:rPr>
        <w:t>检查维护较好的</w:t>
      </w:r>
      <w:r>
        <w:rPr>
          <w:rFonts w:eastAsia="方正小标宋_GBK"/>
          <w:color w:val="000000"/>
          <w:kern w:val="0"/>
          <w:sz w:val="40"/>
          <w:szCs w:val="40"/>
          <w:lang w:bidi="ar"/>
        </w:rPr>
        <w:t>政府网站专属网页名单</w:t>
      </w:r>
    </w:p>
    <w:p>
      <w:pPr>
        <w:pStyle w:val="3"/>
        <w:keepNext w:val="0"/>
        <w:keepLines w:val="0"/>
        <w:pageBreakBefore w:val="0"/>
        <w:kinsoku/>
        <w:wordWrap/>
        <w:overflowPunct/>
        <w:topLinePunct w:val="0"/>
        <w:autoSpaceDE/>
        <w:autoSpaceDN/>
        <w:bidi w:val="0"/>
        <w:adjustRightInd/>
        <w:snapToGrid/>
        <w:spacing w:line="579" w:lineRule="exact"/>
        <w:ind w:right="0" w:rightChars="0"/>
        <w:textAlignment w:val="auto"/>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583"/>
        <w:gridCol w:w="6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方正黑体_GBK" w:cs="Times New Roman"/>
                <w:sz w:val="28"/>
                <w:szCs w:val="28"/>
                <w:lang w:bidi="ar"/>
              </w:rPr>
            </w:pPr>
            <w:r>
              <w:rPr>
                <w:rFonts w:ascii="Times New Roman" w:hAnsi="Times New Roman" w:eastAsia="方正黑体_GBK" w:cs="Times New Roman"/>
                <w:sz w:val="28"/>
                <w:szCs w:val="28"/>
                <w:lang w:bidi="ar"/>
              </w:rPr>
              <w:t>序号</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方正黑体_GBK" w:cs="Times New Roman"/>
                <w:sz w:val="28"/>
                <w:szCs w:val="28"/>
                <w:lang w:bidi="ar"/>
              </w:rPr>
            </w:pPr>
            <w:r>
              <w:rPr>
                <w:rFonts w:hint="eastAsia" w:ascii="Times New Roman" w:hAnsi="Times New Roman" w:eastAsia="方正黑体_GBK" w:cs="Times New Roman"/>
                <w:sz w:val="28"/>
                <w:szCs w:val="28"/>
                <w:lang w:bidi="ar"/>
              </w:rPr>
              <w:t>序列</w:t>
            </w:r>
          </w:p>
        </w:tc>
        <w:tc>
          <w:tcPr>
            <w:tcW w:w="6433"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方正黑体_GBK" w:cs="Times New Roman"/>
                <w:sz w:val="28"/>
                <w:szCs w:val="28"/>
                <w:lang w:bidi="ar"/>
              </w:rPr>
            </w:pPr>
            <w:r>
              <w:rPr>
                <w:rFonts w:ascii="Times New Roman" w:hAnsi="Times New Roman" w:eastAsia="方正黑体_GBK" w:cs="Times New Roman"/>
                <w:sz w:val="28"/>
                <w:szCs w:val="28"/>
                <w:lang w:bidi="ar"/>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935"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pStyle w:val="3"/>
              <w:spacing w:line="400" w:lineRule="exact"/>
              <w:jc w:val="center"/>
              <w:rPr>
                <w:rFonts w:ascii="Times New Roman" w:hAnsi="Times New Roman" w:eastAsia="方正仿宋_GBK" w:cs="Times New Roman"/>
                <w:sz w:val="28"/>
                <w:szCs w:val="28"/>
                <w:lang w:bidi="ar"/>
              </w:rPr>
            </w:pPr>
            <w:r>
              <w:rPr>
                <w:rFonts w:hint="eastAsia" w:ascii="Times New Roman" w:hAnsi="Times New Roman" w:eastAsia="方正仿宋_GBK" w:cs="Times New Roman"/>
                <w:sz w:val="28"/>
                <w:szCs w:val="28"/>
                <w:lang w:bidi="ar"/>
              </w:rPr>
              <w:t>政府部门</w:t>
            </w:r>
          </w:p>
        </w:tc>
        <w:tc>
          <w:tcPr>
            <w:tcW w:w="6433" w:type="dxa"/>
            <w:tcBorders>
              <w:top w:val="single" w:color="auto" w:sz="4" w:space="0"/>
              <w:left w:val="single" w:color="auto" w:sz="4" w:space="0"/>
              <w:bottom w:val="single" w:color="auto" w:sz="4" w:space="0"/>
              <w:right w:val="single" w:color="auto" w:sz="4" w:space="0"/>
            </w:tcBorders>
            <w:noWrap w:val="0"/>
            <w:vAlign w:val="center"/>
          </w:tcPr>
          <w:p>
            <w:pPr>
              <w:pStyle w:val="3"/>
              <w:spacing w:line="400" w:lineRule="exact"/>
              <w:jc w:val="both"/>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区民政局、区生态环境局、区住房城乡建委、区卫生健康委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935"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2</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pStyle w:val="3"/>
              <w:spacing w:line="400" w:lineRule="exact"/>
              <w:jc w:val="center"/>
              <w:rPr>
                <w:rFonts w:ascii="Times New Roman" w:hAnsi="Times New Roman" w:eastAsia="方正仿宋_GBK" w:cs="Times New Roman"/>
                <w:sz w:val="28"/>
                <w:szCs w:val="28"/>
                <w:lang w:bidi="ar"/>
              </w:rPr>
            </w:pPr>
            <w:r>
              <w:rPr>
                <w:rFonts w:hint="eastAsia" w:ascii="Times New Roman" w:hAnsi="Times New Roman" w:eastAsia="方正仿宋_GBK" w:cs="Times New Roman"/>
                <w:sz w:val="28"/>
                <w:szCs w:val="28"/>
                <w:lang w:bidi="ar"/>
              </w:rPr>
              <w:t>乡镇街道</w:t>
            </w:r>
          </w:p>
        </w:tc>
        <w:tc>
          <w:tcPr>
            <w:tcW w:w="6433" w:type="dxa"/>
            <w:tcBorders>
              <w:top w:val="single" w:color="auto" w:sz="4" w:space="0"/>
              <w:left w:val="single" w:color="auto" w:sz="4" w:space="0"/>
              <w:bottom w:val="single" w:color="auto" w:sz="4" w:space="0"/>
              <w:right w:val="single" w:color="auto" w:sz="4" w:space="0"/>
            </w:tcBorders>
            <w:noWrap w:val="0"/>
            <w:vAlign w:val="center"/>
          </w:tcPr>
          <w:p>
            <w:pPr>
              <w:pStyle w:val="3"/>
              <w:spacing w:line="400" w:lineRule="exact"/>
              <w:jc w:val="both"/>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舟白街道、黄溪镇、中塘镇、水田乡</w:t>
            </w:r>
          </w:p>
        </w:tc>
      </w:tr>
    </w:tbl>
    <w:p>
      <w:pPr>
        <w:spacing w:line="80" w:lineRule="exact"/>
        <w:rPr>
          <w:rFonts w:hint="eastAsia" w:ascii="宋体" w:hAnsi="宋体" w:eastAsia="宋体" w:cs="宋体"/>
          <w:sz w:val="10"/>
          <w:szCs w:val="10"/>
        </w:rPr>
      </w:pPr>
    </w:p>
    <w:p>
      <w:pPr>
        <w:pStyle w:val="2"/>
        <w:rPr>
          <w:rFonts w:hint="eastAsia" w:ascii="宋体" w:hAnsi="宋体" w:eastAsia="宋体" w:cs="宋体"/>
          <w:sz w:val="10"/>
          <w:szCs w:val="10"/>
        </w:rPr>
      </w:pPr>
    </w:p>
    <w:p>
      <w:pPr>
        <w:pStyle w:val="3"/>
        <w:rPr>
          <w:rFonts w:hint="eastAsia" w:ascii="宋体" w:hAnsi="宋体" w:eastAsia="宋体" w:cs="宋体"/>
          <w:sz w:val="10"/>
          <w:szCs w:val="10"/>
        </w:rPr>
      </w:pPr>
    </w:p>
    <w:p>
      <w:pPr>
        <w:pStyle w:val="3"/>
        <w:rPr>
          <w:rFonts w:hint="eastAsia" w:ascii="宋体" w:hAnsi="宋体" w:eastAsia="宋体" w:cs="宋体"/>
          <w:sz w:val="10"/>
          <w:szCs w:val="10"/>
        </w:rPr>
      </w:pPr>
    </w:p>
    <w:p>
      <w:pPr>
        <w:pStyle w:val="3"/>
        <w:rPr>
          <w:rFonts w:hint="eastAsia" w:ascii="宋体" w:hAnsi="宋体" w:eastAsia="宋体" w:cs="宋体"/>
          <w:sz w:val="10"/>
          <w:szCs w:val="10"/>
        </w:rPr>
      </w:pPr>
    </w:p>
    <w:p>
      <w:pPr>
        <w:pStyle w:val="3"/>
        <w:rPr>
          <w:rFonts w:hint="eastAsia" w:ascii="宋体" w:hAnsi="宋体" w:eastAsia="宋体" w:cs="宋体"/>
          <w:sz w:val="10"/>
          <w:szCs w:val="10"/>
        </w:rPr>
      </w:pPr>
    </w:p>
    <w:p>
      <w:pPr>
        <w:pStyle w:val="3"/>
        <w:rPr>
          <w:rFonts w:hint="eastAsia" w:ascii="宋体" w:hAnsi="宋体" w:eastAsia="宋体" w:cs="宋体"/>
          <w:sz w:val="10"/>
          <w:szCs w:val="10"/>
        </w:rPr>
      </w:pPr>
    </w:p>
    <w:p>
      <w:pPr>
        <w:pStyle w:val="3"/>
        <w:rPr>
          <w:rFonts w:hint="eastAsia" w:ascii="宋体" w:hAnsi="宋体" w:eastAsia="宋体" w:cs="宋体"/>
          <w:sz w:val="10"/>
          <w:szCs w:val="10"/>
        </w:rPr>
      </w:pPr>
    </w:p>
    <w:p>
      <w:pPr>
        <w:pStyle w:val="3"/>
        <w:rPr>
          <w:rFonts w:hint="eastAsia" w:ascii="宋体" w:hAnsi="宋体" w:eastAsia="宋体" w:cs="宋体"/>
          <w:sz w:val="10"/>
          <w:szCs w:val="10"/>
        </w:rPr>
      </w:pPr>
    </w:p>
    <w:p>
      <w:pPr>
        <w:pStyle w:val="3"/>
        <w:rPr>
          <w:rFonts w:hint="eastAsia" w:ascii="宋体" w:hAnsi="宋体" w:eastAsia="宋体" w:cs="宋体"/>
          <w:sz w:val="10"/>
          <w:szCs w:val="10"/>
        </w:rPr>
      </w:pPr>
    </w:p>
    <w:p>
      <w:pPr>
        <w:pStyle w:val="3"/>
        <w:rPr>
          <w:rFonts w:hint="eastAsia" w:ascii="宋体" w:hAnsi="宋体" w:eastAsia="宋体" w:cs="宋体"/>
          <w:sz w:val="10"/>
          <w:szCs w:val="10"/>
        </w:rPr>
      </w:pPr>
    </w:p>
    <w:p>
      <w:pPr>
        <w:spacing w:line="80" w:lineRule="exact"/>
        <w:rPr>
          <w:szCs w:val="32"/>
        </w:rPr>
      </w:pPr>
    </w:p>
    <w:p>
      <w:pPr>
        <w:pStyle w:val="2"/>
      </w:pPr>
    </w:p>
    <w:p>
      <w:pPr>
        <w:spacing w:line="80" w:lineRule="exact"/>
        <w:rPr>
          <w:szCs w:val="32"/>
        </w:rPr>
      </w:pPr>
    </w:p>
    <w:p>
      <w:pPr>
        <w:spacing w:line="80" w:lineRule="exact"/>
        <w:rPr>
          <w:szCs w:val="32"/>
        </w:rPr>
      </w:pPr>
    </w:p>
    <w:p>
      <w:pPr>
        <w:spacing w:line="80" w:lineRule="exact"/>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80" w:lineRule="exact"/>
        <w:ind w:firstLine="632" w:firstLineChars="200"/>
        <w:rPr>
          <w:szCs w:val="32"/>
        </w:rPr>
      </w:pPr>
    </w:p>
    <w:p>
      <w:pPr>
        <w:spacing w:line="400" w:lineRule="exact"/>
        <w:ind w:left="316" w:leftChars="100" w:right="316" w:rightChars="100"/>
        <w:rPr>
          <w:sz w:val="28"/>
          <w:szCs w:val="28"/>
        </w:rPr>
      </w:pPr>
      <w:r>
        <w:rPr>
          <w:sz w:val="28"/>
          <w:szCs w:val="28"/>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12700</wp:posOffset>
                </wp:positionV>
                <wp:extent cx="5652135" cy="635"/>
                <wp:effectExtent l="0" t="0" r="0" b="0"/>
                <wp:wrapNone/>
                <wp:docPr id="4" name="直接连接符 4"/>
                <wp:cNvGraphicFramePr/>
                <a:graphic xmlns:a="http://schemas.openxmlformats.org/drawingml/2006/main">
                  <a:graphicData uri="http://schemas.microsoft.com/office/word/2010/wordprocessingShape">
                    <wps:wsp>
                      <wps:cNvCnPr/>
                      <wps:spPr>
                        <a:xfrm>
                          <a:off x="0" y="0"/>
                          <a:ext cx="565213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top:1pt;height:0.05pt;width:445.05pt;mso-position-horizontal:center;z-index:251660288;mso-width-relative:page;mso-height-relative:page;" filled="f" stroked="t" coordsize="21600,21600" o:gfxdata="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FRFmfUAAAABAEAAA8AAAAAAAAAAQAgAAAAIgAAAGRycy9kb3ducmV2LnhtbFBL&#10;AQIUABQAAAAIAIdO4kCW2hX1+gEAAPUDAAAOAAAAAAAAAAEAIAAAACMBAABkcnMvZTJvRG9jLnht&#10;bFBLBQYAAAAABgAGAFkBAACPBQAAAAA=&#10;">
                <v:fill on="f" focussize="0,0"/>
                <v:stroke weight="1pt" color="#000000" joinstyle="round"/>
                <v:imagedata o:title=""/>
                <o:lock v:ext="edit" aspectratio="f"/>
              </v:line>
            </w:pict>
          </mc:Fallback>
        </mc:AlternateContent>
      </w:r>
      <w:r>
        <w:rPr>
          <w:sz w:val="28"/>
          <w:szCs w:val="28"/>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253365</wp:posOffset>
                </wp:positionV>
                <wp:extent cx="565213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652135"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top:19.95pt;height:0pt;width:445.05pt;mso-position-horizontal:center;z-index:251659264;mso-width-relative:page;mso-height-relative:page;" filled="f" stroked="t" coordsize="21600,21600" o:gfxdata="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FBsj9UAAAAGAQAADwAAAAAAAAABACAAAAAiAAAAZHJzL2Rvd25yZXYueG1s&#10;UEsBAhQAFAAAAAgAh07iQJcON0n7AQAA8wMAAA4AAAAAAAAAAQAgAAAAJAEAAGRycy9lMm9Eb2Mu&#10;eG1sUEsFBgAAAAAGAAYAWQEAAJEFAAAAAA==&#10;">
                <v:fill on="f" focussize="0,0"/>
                <v:stroke weight="1pt" color="#000000" joinstyle="round"/>
                <v:imagedata o:title=""/>
                <o:lock v:ext="edit" aspectratio="f"/>
              </v:line>
            </w:pict>
          </mc:Fallback>
        </mc:AlternateContent>
      </w:r>
      <w:r>
        <w:rPr>
          <w:sz w:val="28"/>
          <w:szCs w:val="28"/>
        </w:rPr>
        <w:t xml:space="preserve">重庆市黔江区人民政府办公室    </w:t>
      </w:r>
      <w:r>
        <w:rPr>
          <w:spacing w:val="-40"/>
          <w:sz w:val="28"/>
          <w:szCs w:val="28"/>
        </w:rPr>
        <w:t xml:space="preserve"> </w:t>
      </w:r>
      <w:r>
        <w:rPr>
          <w:rFonts w:hint="eastAsia"/>
          <w:spacing w:val="-40"/>
          <w:sz w:val="28"/>
          <w:szCs w:val="28"/>
        </w:rPr>
        <w:t xml:space="preserve">           </w:t>
      </w:r>
      <w:r>
        <w:rPr>
          <w:spacing w:val="-40"/>
          <w:sz w:val="28"/>
          <w:szCs w:val="28"/>
        </w:rPr>
        <w:t xml:space="preserve">  </w:t>
      </w:r>
      <w:r>
        <w:rPr>
          <w:sz w:val="28"/>
          <w:szCs w:val="28"/>
        </w:rPr>
        <w:t xml:space="preserve">     202</w:t>
      </w:r>
      <w:r>
        <w:rPr>
          <w:rFonts w:hint="eastAsia"/>
          <w:sz w:val="28"/>
          <w:szCs w:val="28"/>
        </w:rPr>
        <w:t>2</w:t>
      </w:r>
      <w:r>
        <w:rPr>
          <w:sz w:val="28"/>
          <w:szCs w:val="28"/>
        </w:rPr>
        <w:t>年</w:t>
      </w:r>
      <w:r>
        <w:rPr>
          <w:rFonts w:hint="eastAsia"/>
          <w:sz w:val="28"/>
          <w:szCs w:val="28"/>
        </w:rPr>
        <w:t>4</w:t>
      </w:r>
      <w:r>
        <w:rPr>
          <w:sz w:val="28"/>
          <w:szCs w:val="28"/>
        </w:rPr>
        <w:t>月</w:t>
      </w:r>
      <w:r>
        <w:rPr>
          <w:rFonts w:hint="eastAsia"/>
          <w:sz w:val="28"/>
          <w:szCs w:val="28"/>
          <w:lang w:val="en-US" w:eastAsia="zh-CN"/>
        </w:rPr>
        <w:t>24</w:t>
      </w:r>
      <w:r>
        <w:rPr>
          <w:sz w:val="28"/>
          <w:szCs w:val="28"/>
        </w:rPr>
        <w:t>日印发</w:t>
      </w:r>
    </w:p>
    <w:sectPr>
      <w:headerReference r:id="rId3" w:type="default"/>
      <w:footerReference r:id="rId5" w:type="default"/>
      <w:headerReference r:id="rId4" w:type="even"/>
      <w:footerReference r:id="rId6" w:type="even"/>
      <w:pgSz w:w="11906" w:h="16838"/>
      <w:pgMar w:top="2098" w:right="1474" w:bottom="1984" w:left="1588" w:header="851" w:footer="1417" w:gutter="0"/>
      <w:cols w:space="720" w:num="1"/>
      <w:titlePg/>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ACF676-C739-4D02-BD31-5CD45052E8C8}"/>
  </w:font>
  <w:font w:name="Arial">
    <w:panose1 w:val="020B0604020202020204"/>
    <w:charset w:val="01"/>
    <w:family w:val="swiss"/>
    <w:pitch w:val="default"/>
    <w:sig w:usb0="E0002AFF" w:usb1="C0007843" w:usb2="00000009" w:usb3="00000000" w:csb0="400001FF" w:csb1="FFFF0000"/>
    <w:embedRegular r:id="rId2" w:fontKey="{3B48A6EF-2CCC-42A1-88FB-C564546C156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92DE3F6-AE03-4843-BF0A-C31CB1EABB8F}"/>
  </w:font>
  <w:font w:name="Symbol">
    <w:panose1 w:val="05050102010706020507"/>
    <w:charset w:val="02"/>
    <w:family w:val="roman"/>
    <w:pitch w:val="default"/>
    <w:sig w:usb0="00000000" w:usb1="00000000" w:usb2="00000000" w:usb3="00000000" w:csb0="80000000" w:csb1="00000000"/>
    <w:embedRegular r:id="rId4" w:fontKey="{DE72DA45-9C94-4FFF-877B-1C58B40398B9}"/>
  </w:font>
  <w:font w:name="Calibri">
    <w:panose1 w:val="020F0502020204030204"/>
    <w:charset w:val="00"/>
    <w:family w:val="swiss"/>
    <w:pitch w:val="default"/>
    <w:sig w:usb0="E00002FF" w:usb1="4000ACFF" w:usb2="00000001" w:usb3="00000000" w:csb0="2000019F" w:csb1="00000000"/>
    <w:embedRegular r:id="rId5" w:fontKey="{88240D75-C16E-4E34-B5BE-F17A7C423A6D}"/>
  </w:font>
  <w:font w:name="方正仿宋_GBK">
    <w:panose1 w:val="03000509000000000000"/>
    <w:charset w:val="86"/>
    <w:family w:val="script"/>
    <w:pitch w:val="default"/>
    <w:sig w:usb0="00000001" w:usb1="080E0000" w:usb2="00000000" w:usb3="00000000" w:csb0="00040000" w:csb1="00000000"/>
    <w:embedRegular r:id="rId6" w:fontKey="{C50DB905-9593-4264-8484-93E9D31688BA}"/>
  </w:font>
  <w:font w:name="Helvetica">
    <w:altName w:val="Arial"/>
    <w:panose1 w:val="020B0604020202020204"/>
    <w:charset w:val="00"/>
    <w:family w:val="swiss"/>
    <w:pitch w:val="default"/>
    <w:sig w:usb0="00000000" w:usb1="00000000" w:usb2="00000009" w:usb3="00000000" w:csb0="000001FF" w:csb1="00000000"/>
    <w:embedRegular r:id="rId7" w:fontKey="{CBB0AD4C-724D-4B33-A946-889C8D8CE5B5}"/>
  </w:font>
  <w:font w:name="方正小标宋_GBK">
    <w:panose1 w:val="03000509000000000000"/>
    <w:charset w:val="86"/>
    <w:family w:val="script"/>
    <w:pitch w:val="default"/>
    <w:sig w:usb0="00000001" w:usb1="080E0000" w:usb2="00000000" w:usb3="00000000" w:csb0="00040000" w:csb1="00000000"/>
    <w:embedRegular r:id="rId8" w:fontKey="{0F25E31C-F76E-4399-A50E-9BE56FCF427F}"/>
  </w:font>
  <w:font w:name="方正黑体_GBK">
    <w:panose1 w:val="03000509000000000000"/>
    <w:charset w:val="86"/>
    <w:family w:val="script"/>
    <w:pitch w:val="default"/>
    <w:sig w:usb0="00000001" w:usb1="080E0000" w:usb2="00000000" w:usb3="00000000" w:csb0="00040000" w:csb1="00000000"/>
    <w:embedRegular r:id="rId9" w:fontKey="{5571EDEA-0A8E-4ED7-ABEB-CF4097A30D32}"/>
  </w:font>
  <w:font w:name="方正楷体_GBK">
    <w:panose1 w:val="03000509000000000000"/>
    <w:charset w:val="86"/>
    <w:family w:val="script"/>
    <w:pitch w:val="default"/>
    <w:sig w:usb0="00000001" w:usb1="080E0000" w:usb2="00000000" w:usb3="00000000" w:csb0="00040000" w:csb1="00000000"/>
    <w:embedRegular r:id="rId10" w:fontKey="{9CFBCACE-2AEC-4C0B-B6A4-638B11EC89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firstLine="280" w:firstLineChars="100"/>
      <w:rPr>
        <w:rStyle w:val="12"/>
        <w:rFonts w:hint="eastAsia" w:ascii="宋体" w:hAnsi="宋体"/>
        <w:sz w:val="28"/>
        <w:szCs w:val="28"/>
      </w:rPr>
    </w:pPr>
    <w:r>
      <w:rPr>
        <w:rStyle w:val="12"/>
        <w:rFonts w:hint="eastAsia" w:ascii="宋体" w:hAnsi="宋体"/>
        <w:sz w:val="28"/>
        <w:szCs w:val="28"/>
      </w:rPr>
      <w:t xml:space="preserve">— </w:t>
    </w:r>
    <w:r>
      <w:rPr>
        <w:rFonts w:ascii="宋体" w:hAnsi="宋体"/>
        <w:sz w:val="28"/>
        <w:szCs w:val="28"/>
      </w:rPr>
      <w:fldChar w:fldCharType="begin"/>
    </w:r>
    <w:r>
      <w:rPr>
        <w:rStyle w:val="12"/>
        <w:rFonts w:ascii="宋体" w:hAnsi="宋体"/>
        <w:sz w:val="28"/>
        <w:szCs w:val="28"/>
      </w:rPr>
      <w:instrText xml:space="preserve">PAGE  </w:instrText>
    </w:r>
    <w:r>
      <w:rPr>
        <w:rFonts w:ascii="宋体" w:hAnsi="宋体"/>
        <w:sz w:val="28"/>
        <w:szCs w:val="28"/>
      </w:rPr>
      <w:fldChar w:fldCharType="separate"/>
    </w:r>
    <w:r>
      <w:rPr>
        <w:rStyle w:val="12"/>
        <w:rFonts w:ascii="宋体" w:hAnsi="宋体"/>
        <w:sz w:val="28"/>
        <w:szCs w:val="28"/>
      </w:rPr>
      <w:t>4</w:t>
    </w:r>
    <w:r>
      <w:rPr>
        <w:rFonts w:ascii="宋体" w:hAnsi="宋体"/>
        <w:sz w:val="28"/>
        <w:szCs w:val="28"/>
      </w:rPr>
      <w:fldChar w:fldCharType="end"/>
    </w:r>
    <w:r>
      <w:rPr>
        <w:rStyle w:val="12"/>
        <w:rFonts w:hint="eastAsia" w:ascii="宋体" w:hAnsi="宋体"/>
        <w:sz w:val="28"/>
        <w:szCs w:val="28"/>
      </w:rPr>
      <w:t xml:space="preserve"> —</w:t>
    </w:r>
    <w:r>
      <w:rPr>
        <w:rStyle w:val="12"/>
        <w:rFonts w:hint="eastAsia" w:ascii="宋体" w:hAnsi="宋体"/>
        <w:color w:val="FFFFFF"/>
        <w:sz w:val="28"/>
        <w:szCs w:val="28"/>
      </w:rPr>
      <w:t>。</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rPr>
    </w:pPr>
    <w:r>
      <w:fldChar w:fldCharType="begin"/>
    </w:r>
    <w:r>
      <w:rPr>
        <w:rStyle w:val="12"/>
      </w:rPr>
      <w:instrText xml:space="preserve">PAGE  </w:instrText>
    </w:r>
    <w:r>
      <w:fldChar w:fldCharType="end"/>
    </w:r>
  </w:p>
  <w:p>
    <w:pPr>
      <w:pStyle w:val="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58"/>
  <w:drawingGridVerticalSpacing w:val="290"/>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B50"/>
    <w:rsid w:val="0000560B"/>
    <w:rsid w:val="00015604"/>
    <w:rsid w:val="00027ECA"/>
    <w:rsid w:val="00036AD6"/>
    <w:rsid w:val="0004416D"/>
    <w:rsid w:val="000500DB"/>
    <w:rsid w:val="00052D6C"/>
    <w:rsid w:val="000564CF"/>
    <w:rsid w:val="0006230A"/>
    <w:rsid w:val="00063768"/>
    <w:rsid w:val="00065430"/>
    <w:rsid w:val="00071BFF"/>
    <w:rsid w:val="00072065"/>
    <w:rsid w:val="000761EE"/>
    <w:rsid w:val="00076474"/>
    <w:rsid w:val="00092576"/>
    <w:rsid w:val="000A39DC"/>
    <w:rsid w:val="000A3EC4"/>
    <w:rsid w:val="000B145B"/>
    <w:rsid w:val="000B7F51"/>
    <w:rsid w:val="000C5EE8"/>
    <w:rsid w:val="000D727C"/>
    <w:rsid w:val="00105C59"/>
    <w:rsid w:val="00106AEF"/>
    <w:rsid w:val="0011477A"/>
    <w:rsid w:val="00132E22"/>
    <w:rsid w:val="00136160"/>
    <w:rsid w:val="001364DE"/>
    <w:rsid w:val="00136D42"/>
    <w:rsid w:val="001420F8"/>
    <w:rsid w:val="00146185"/>
    <w:rsid w:val="00150466"/>
    <w:rsid w:val="00163033"/>
    <w:rsid w:val="00167689"/>
    <w:rsid w:val="0017088B"/>
    <w:rsid w:val="001802AC"/>
    <w:rsid w:val="00181ECC"/>
    <w:rsid w:val="00184065"/>
    <w:rsid w:val="00190917"/>
    <w:rsid w:val="00190D4A"/>
    <w:rsid w:val="00192D62"/>
    <w:rsid w:val="001A057A"/>
    <w:rsid w:val="001A6F31"/>
    <w:rsid w:val="001A7E6D"/>
    <w:rsid w:val="001B1E22"/>
    <w:rsid w:val="001C01F9"/>
    <w:rsid w:val="001C3861"/>
    <w:rsid w:val="001C67EC"/>
    <w:rsid w:val="001D4BE7"/>
    <w:rsid w:val="001F034B"/>
    <w:rsid w:val="001F1E99"/>
    <w:rsid w:val="001F304D"/>
    <w:rsid w:val="00200D44"/>
    <w:rsid w:val="00213394"/>
    <w:rsid w:val="00225CB4"/>
    <w:rsid w:val="00227578"/>
    <w:rsid w:val="00233AC4"/>
    <w:rsid w:val="00236BC7"/>
    <w:rsid w:val="00246041"/>
    <w:rsid w:val="00246289"/>
    <w:rsid w:val="00252C39"/>
    <w:rsid w:val="00262BE6"/>
    <w:rsid w:val="00262ED3"/>
    <w:rsid w:val="00274C46"/>
    <w:rsid w:val="00276C41"/>
    <w:rsid w:val="002812AD"/>
    <w:rsid w:val="00281C13"/>
    <w:rsid w:val="00283D38"/>
    <w:rsid w:val="002870A1"/>
    <w:rsid w:val="002931EC"/>
    <w:rsid w:val="002B17CC"/>
    <w:rsid w:val="002B2771"/>
    <w:rsid w:val="002D491A"/>
    <w:rsid w:val="002D66DA"/>
    <w:rsid w:val="002E18DA"/>
    <w:rsid w:val="002F615B"/>
    <w:rsid w:val="00302BD9"/>
    <w:rsid w:val="00314E6F"/>
    <w:rsid w:val="00315A1F"/>
    <w:rsid w:val="00315F09"/>
    <w:rsid w:val="0032005A"/>
    <w:rsid w:val="003204F4"/>
    <w:rsid w:val="003215D0"/>
    <w:rsid w:val="00322D00"/>
    <w:rsid w:val="00327C4B"/>
    <w:rsid w:val="003347FF"/>
    <w:rsid w:val="00343CEC"/>
    <w:rsid w:val="00344576"/>
    <w:rsid w:val="00346F3D"/>
    <w:rsid w:val="00351218"/>
    <w:rsid w:val="00352D9C"/>
    <w:rsid w:val="00361494"/>
    <w:rsid w:val="00365722"/>
    <w:rsid w:val="00374F2C"/>
    <w:rsid w:val="00375908"/>
    <w:rsid w:val="00377256"/>
    <w:rsid w:val="00380D3E"/>
    <w:rsid w:val="0039262F"/>
    <w:rsid w:val="003B3BF1"/>
    <w:rsid w:val="003B4333"/>
    <w:rsid w:val="003B4507"/>
    <w:rsid w:val="003D3F82"/>
    <w:rsid w:val="003D74CE"/>
    <w:rsid w:val="003E1F7D"/>
    <w:rsid w:val="003E352F"/>
    <w:rsid w:val="003E39E1"/>
    <w:rsid w:val="003E7B4C"/>
    <w:rsid w:val="0042767F"/>
    <w:rsid w:val="0044279B"/>
    <w:rsid w:val="004442BC"/>
    <w:rsid w:val="0045139C"/>
    <w:rsid w:val="0045307C"/>
    <w:rsid w:val="004610BB"/>
    <w:rsid w:val="00467554"/>
    <w:rsid w:val="00472247"/>
    <w:rsid w:val="0047530F"/>
    <w:rsid w:val="00490057"/>
    <w:rsid w:val="00491EDB"/>
    <w:rsid w:val="00496FD4"/>
    <w:rsid w:val="004A28F0"/>
    <w:rsid w:val="004B1483"/>
    <w:rsid w:val="004B4F63"/>
    <w:rsid w:val="004E12CA"/>
    <w:rsid w:val="004E394B"/>
    <w:rsid w:val="004E42C9"/>
    <w:rsid w:val="00502586"/>
    <w:rsid w:val="0050577B"/>
    <w:rsid w:val="00522557"/>
    <w:rsid w:val="005276FF"/>
    <w:rsid w:val="00527AA7"/>
    <w:rsid w:val="005313C1"/>
    <w:rsid w:val="00534DF5"/>
    <w:rsid w:val="00550325"/>
    <w:rsid w:val="00550CCC"/>
    <w:rsid w:val="00554877"/>
    <w:rsid w:val="00564625"/>
    <w:rsid w:val="0056508F"/>
    <w:rsid w:val="00572671"/>
    <w:rsid w:val="00580546"/>
    <w:rsid w:val="005A0C6A"/>
    <w:rsid w:val="005A1B5C"/>
    <w:rsid w:val="005A2D93"/>
    <w:rsid w:val="005A7CE4"/>
    <w:rsid w:val="005B1B84"/>
    <w:rsid w:val="005D3D54"/>
    <w:rsid w:val="005E2B68"/>
    <w:rsid w:val="005F17AE"/>
    <w:rsid w:val="005F4172"/>
    <w:rsid w:val="00603365"/>
    <w:rsid w:val="00606D4F"/>
    <w:rsid w:val="0061290A"/>
    <w:rsid w:val="00622D60"/>
    <w:rsid w:val="00633B7B"/>
    <w:rsid w:val="00636523"/>
    <w:rsid w:val="00646ED4"/>
    <w:rsid w:val="00647DF3"/>
    <w:rsid w:val="006574D4"/>
    <w:rsid w:val="00661B67"/>
    <w:rsid w:val="0066445B"/>
    <w:rsid w:val="00667793"/>
    <w:rsid w:val="00670355"/>
    <w:rsid w:val="0067070A"/>
    <w:rsid w:val="00682AE9"/>
    <w:rsid w:val="00683047"/>
    <w:rsid w:val="0068367F"/>
    <w:rsid w:val="0068686A"/>
    <w:rsid w:val="00686CB8"/>
    <w:rsid w:val="006A7B14"/>
    <w:rsid w:val="006B17E9"/>
    <w:rsid w:val="006C0196"/>
    <w:rsid w:val="006D0E6A"/>
    <w:rsid w:val="006D1D1D"/>
    <w:rsid w:val="006D5801"/>
    <w:rsid w:val="006D60FB"/>
    <w:rsid w:val="006D6195"/>
    <w:rsid w:val="006E1C82"/>
    <w:rsid w:val="006E4B9F"/>
    <w:rsid w:val="006F6A39"/>
    <w:rsid w:val="007006C4"/>
    <w:rsid w:val="00701D5B"/>
    <w:rsid w:val="00702DED"/>
    <w:rsid w:val="007100D1"/>
    <w:rsid w:val="0071223D"/>
    <w:rsid w:val="0072202E"/>
    <w:rsid w:val="00726E8D"/>
    <w:rsid w:val="00727884"/>
    <w:rsid w:val="00736240"/>
    <w:rsid w:val="007371C0"/>
    <w:rsid w:val="00745E88"/>
    <w:rsid w:val="00747147"/>
    <w:rsid w:val="007523EB"/>
    <w:rsid w:val="00756B92"/>
    <w:rsid w:val="00767514"/>
    <w:rsid w:val="007703D5"/>
    <w:rsid w:val="00770DAD"/>
    <w:rsid w:val="0077681E"/>
    <w:rsid w:val="00781603"/>
    <w:rsid w:val="00783270"/>
    <w:rsid w:val="007A538C"/>
    <w:rsid w:val="007A657A"/>
    <w:rsid w:val="007B5271"/>
    <w:rsid w:val="007B64CD"/>
    <w:rsid w:val="007C6B79"/>
    <w:rsid w:val="007D1387"/>
    <w:rsid w:val="007D1521"/>
    <w:rsid w:val="007D3819"/>
    <w:rsid w:val="007D52E3"/>
    <w:rsid w:val="007E04A7"/>
    <w:rsid w:val="007E187B"/>
    <w:rsid w:val="007E5931"/>
    <w:rsid w:val="00804930"/>
    <w:rsid w:val="0080584D"/>
    <w:rsid w:val="00810273"/>
    <w:rsid w:val="0083381A"/>
    <w:rsid w:val="00833BE7"/>
    <w:rsid w:val="0083440A"/>
    <w:rsid w:val="00836F25"/>
    <w:rsid w:val="00840FF6"/>
    <w:rsid w:val="00842AC0"/>
    <w:rsid w:val="008445F9"/>
    <w:rsid w:val="00850B7A"/>
    <w:rsid w:val="00853506"/>
    <w:rsid w:val="00855DE4"/>
    <w:rsid w:val="00855ECB"/>
    <w:rsid w:val="00862151"/>
    <w:rsid w:val="008660C7"/>
    <w:rsid w:val="00881F18"/>
    <w:rsid w:val="00882E11"/>
    <w:rsid w:val="00886095"/>
    <w:rsid w:val="0088688C"/>
    <w:rsid w:val="00896A32"/>
    <w:rsid w:val="008B6A2E"/>
    <w:rsid w:val="008C7735"/>
    <w:rsid w:val="008D391E"/>
    <w:rsid w:val="008D63E3"/>
    <w:rsid w:val="008E4B3E"/>
    <w:rsid w:val="009011DC"/>
    <w:rsid w:val="00901EDF"/>
    <w:rsid w:val="00907BEB"/>
    <w:rsid w:val="009107B2"/>
    <w:rsid w:val="00914AF2"/>
    <w:rsid w:val="00915B81"/>
    <w:rsid w:val="00922B0D"/>
    <w:rsid w:val="00923C4A"/>
    <w:rsid w:val="00935C3F"/>
    <w:rsid w:val="00936D53"/>
    <w:rsid w:val="009418AD"/>
    <w:rsid w:val="0094584D"/>
    <w:rsid w:val="00945FF9"/>
    <w:rsid w:val="009526BF"/>
    <w:rsid w:val="009537CC"/>
    <w:rsid w:val="00963D5B"/>
    <w:rsid w:val="00965AB6"/>
    <w:rsid w:val="009743DA"/>
    <w:rsid w:val="00974A1A"/>
    <w:rsid w:val="00974D3A"/>
    <w:rsid w:val="00977E30"/>
    <w:rsid w:val="009858DE"/>
    <w:rsid w:val="009867B3"/>
    <w:rsid w:val="00994AF6"/>
    <w:rsid w:val="009A1B1D"/>
    <w:rsid w:val="009A3364"/>
    <w:rsid w:val="009B13D6"/>
    <w:rsid w:val="009B1D41"/>
    <w:rsid w:val="009B2269"/>
    <w:rsid w:val="009B227C"/>
    <w:rsid w:val="009B4EC8"/>
    <w:rsid w:val="009B7BE2"/>
    <w:rsid w:val="009C1D94"/>
    <w:rsid w:val="009C3C73"/>
    <w:rsid w:val="009C514D"/>
    <w:rsid w:val="009D2F16"/>
    <w:rsid w:val="009D41AB"/>
    <w:rsid w:val="009F3AB1"/>
    <w:rsid w:val="009F7748"/>
    <w:rsid w:val="00A1144B"/>
    <w:rsid w:val="00A146F4"/>
    <w:rsid w:val="00A16A20"/>
    <w:rsid w:val="00A20A86"/>
    <w:rsid w:val="00A268A2"/>
    <w:rsid w:val="00A2786A"/>
    <w:rsid w:val="00A46252"/>
    <w:rsid w:val="00A5262D"/>
    <w:rsid w:val="00A6664B"/>
    <w:rsid w:val="00A67C0A"/>
    <w:rsid w:val="00A72032"/>
    <w:rsid w:val="00A75EBC"/>
    <w:rsid w:val="00A8742F"/>
    <w:rsid w:val="00AB3812"/>
    <w:rsid w:val="00AB3F76"/>
    <w:rsid w:val="00AB5AB3"/>
    <w:rsid w:val="00AC71D3"/>
    <w:rsid w:val="00AD06A7"/>
    <w:rsid w:val="00AD7512"/>
    <w:rsid w:val="00AD7AD8"/>
    <w:rsid w:val="00AD7DD3"/>
    <w:rsid w:val="00AE0D99"/>
    <w:rsid w:val="00AE6ADD"/>
    <w:rsid w:val="00AF1551"/>
    <w:rsid w:val="00AF15A0"/>
    <w:rsid w:val="00AF4FEA"/>
    <w:rsid w:val="00B00A00"/>
    <w:rsid w:val="00B055F1"/>
    <w:rsid w:val="00B10019"/>
    <w:rsid w:val="00B20B44"/>
    <w:rsid w:val="00B270E9"/>
    <w:rsid w:val="00B33E28"/>
    <w:rsid w:val="00B343C3"/>
    <w:rsid w:val="00B34F0B"/>
    <w:rsid w:val="00B548BA"/>
    <w:rsid w:val="00B6527B"/>
    <w:rsid w:val="00B71941"/>
    <w:rsid w:val="00B91B7F"/>
    <w:rsid w:val="00B925C5"/>
    <w:rsid w:val="00BB2929"/>
    <w:rsid w:val="00BB3575"/>
    <w:rsid w:val="00BB559D"/>
    <w:rsid w:val="00BC03DC"/>
    <w:rsid w:val="00BD0ACF"/>
    <w:rsid w:val="00BD65EF"/>
    <w:rsid w:val="00BE33A1"/>
    <w:rsid w:val="00BE5648"/>
    <w:rsid w:val="00BE6FF4"/>
    <w:rsid w:val="00BE7743"/>
    <w:rsid w:val="00BE77D7"/>
    <w:rsid w:val="00BF4204"/>
    <w:rsid w:val="00BF453C"/>
    <w:rsid w:val="00C0641E"/>
    <w:rsid w:val="00C1024A"/>
    <w:rsid w:val="00C152AF"/>
    <w:rsid w:val="00C20C79"/>
    <w:rsid w:val="00C22EE9"/>
    <w:rsid w:val="00C3280F"/>
    <w:rsid w:val="00C37A36"/>
    <w:rsid w:val="00C4675D"/>
    <w:rsid w:val="00C56BA8"/>
    <w:rsid w:val="00C60E8D"/>
    <w:rsid w:val="00C6520D"/>
    <w:rsid w:val="00C676BA"/>
    <w:rsid w:val="00C7658F"/>
    <w:rsid w:val="00C93118"/>
    <w:rsid w:val="00C9493D"/>
    <w:rsid w:val="00CA0FA3"/>
    <w:rsid w:val="00CA5BC4"/>
    <w:rsid w:val="00CE5EA1"/>
    <w:rsid w:val="00D00C69"/>
    <w:rsid w:val="00D17F27"/>
    <w:rsid w:val="00D224EF"/>
    <w:rsid w:val="00D41226"/>
    <w:rsid w:val="00D4447D"/>
    <w:rsid w:val="00D5537D"/>
    <w:rsid w:val="00D60BFE"/>
    <w:rsid w:val="00D824B2"/>
    <w:rsid w:val="00DA1662"/>
    <w:rsid w:val="00DA2BF4"/>
    <w:rsid w:val="00DB3F8E"/>
    <w:rsid w:val="00DC7FBA"/>
    <w:rsid w:val="00DD1123"/>
    <w:rsid w:val="00DE21A8"/>
    <w:rsid w:val="00DF2CCC"/>
    <w:rsid w:val="00DF3808"/>
    <w:rsid w:val="00DF5D32"/>
    <w:rsid w:val="00DF688D"/>
    <w:rsid w:val="00DF6F95"/>
    <w:rsid w:val="00DF72B4"/>
    <w:rsid w:val="00E01499"/>
    <w:rsid w:val="00E01F25"/>
    <w:rsid w:val="00E0456F"/>
    <w:rsid w:val="00E1617A"/>
    <w:rsid w:val="00E202A5"/>
    <w:rsid w:val="00E21781"/>
    <w:rsid w:val="00E25BDA"/>
    <w:rsid w:val="00E279DD"/>
    <w:rsid w:val="00E31551"/>
    <w:rsid w:val="00E35312"/>
    <w:rsid w:val="00E3574D"/>
    <w:rsid w:val="00E42D6A"/>
    <w:rsid w:val="00E51A36"/>
    <w:rsid w:val="00E5561E"/>
    <w:rsid w:val="00E616E1"/>
    <w:rsid w:val="00E6381B"/>
    <w:rsid w:val="00E63967"/>
    <w:rsid w:val="00E71B9B"/>
    <w:rsid w:val="00E80115"/>
    <w:rsid w:val="00E85C89"/>
    <w:rsid w:val="00E94DC4"/>
    <w:rsid w:val="00E972D5"/>
    <w:rsid w:val="00EA4ED4"/>
    <w:rsid w:val="00EB1702"/>
    <w:rsid w:val="00EC0D42"/>
    <w:rsid w:val="00EC5CBB"/>
    <w:rsid w:val="00ED7DCF"/>
    <w:rsid w:val="00EE0EEF"/>
    <w:rsid w:val="00EE2D2E"/>
    <w:rsid w:val="00EF145E"/>
    <w:rsid w:val="00F0435E"/>
    <w:rsid w:val="00F067A5"/>
    <w:rsid w:val="00F07973"/>
    <w:rsid w:val="00F121AD"/>
    <w:rsid w:val="00F13229"/>
    <w:rsid w:val="00F21D73"/>
    <w:rsid w:val="00F331C3"/>
    <w:rsid w:val="00F449D2"/>
    <w:rsid w:val="00F4660A"/>
    <w:rsid w:val="00F53390"/>
    <w:rsid w:val="00F63506"/>
    <w:rsid w:val="00F672ED"/>
    <w:rsid w:val="00F734F8"/>
    <w:rsid w:val="00F73AF5"/>
    <w:rsid w:val="00F76B6C"/>
    <w:rsid w:val="00F771DE"/>
    <w:rsid w:val="00F808B0"/>
    <w:rsid w:val="00F83393"/>
    <w:rsid w:val="00F9427E"/>
    <w:rsid w:val="00F95F5C"/>
    <w:rsid w:val="00FB50F9"/>
    <w:rsid w:val="00FB6286"/>
    <w:rsid w:val="00FC7495"/>
    <w:rsid w:val="00FD07CC"/>
    <w:rsid w:val="00FE2D40"/>
    <w:rsid w:val="00FE4D39"/>
    <w:rsid w:val="00FE5882"/>
    <w:rsid w:val="00FE63DF"/>
    <w:rsid w:val="00FF7868"/>
    <w:rsid w:val="010976F5"/>
    <w:rsid w:val="0158320B"/>
    <w:rsid w:val="017100E9"/>
    <w:rsid w:val="01B13BB8"/>
    <w:rsid w:val="01B361E9"/>
    <w:rsid w:val="01B61E83"/>
    <w:rsid w:val="01BF65BB"/>
    <w:rsid w:val="01C1577E"/>
    <w:rsid w:val="01C40333"/>
    <w:rsid w:val="01EC252D"/>
    <w:rsid w:val="0223760D"/>
    <w:rsid w:val="022779E0"/>
    <w:rsid w:val="02323D22"/>
    <w:rsid w:val="02387F36"/>
    <w:rsid w:val="025F2DCD"/>
    <w:rsid w:val="027165C2"/>
    <w:rsid w:val="0298142F"/>
    <w:rsid w:val="02BE3A74"/>
    <w:rsid w:val="02C32565"/>
    <w:rsid w:val="03184187"/>
    <w:rsid w:val="031847EB"/>
    <w:rsid w:val="03394151"/>
    <w:rsid w:val="035137C9"/>
    <w:rsid w:val="035A78DA"/>
    <w:rsid w:val="03676E81"/>
    <w:rsid w:val="036B74E4"/>
    <w:rsid w:val="03893E59"/>
    <w:rsid w:val="038E1B67"/>
    <w:rsid w:val="03936119"/>
    <w:rsid w:val="03B64BAC"/>
    <w:rsid w:val="03BF342A"/>
    <w:rsid w:val="03D60EA5"/>
    <w:rsid w:val="03E505E3"/>
    <w:rsid w:val="03E53125"/>
    <w:rsid w:val="03EE0D70"/>
    <w:rsid w:val="040208C4"/>
    <w:rsid w:val="04170F7E"/>
    <w:rsid w:val="042559D2"/>
    <w:rsid w:val="04322848"/>
    <w:rsid w:val="04850FF1"/>
    <w:rsid w:val="0487365A"/>
    <w:rsid w:val="048A72EE"/>
    <w:rsid w:val="0498585B"/>
    <w:rsid w:val="049D067E"/>
    <w:rsid w:val="04A10209"/>
    <w:rsid w:val="04FE502A"/>
    <w:rsid w:val="05130EEA"/>
    <w:rsid w:val="051B342B"/>
    <w:rsid w:val="05404CE0"/>
    <w:rsid w:val="0545316B"/>
    <w:rsid w:val="05643542"/>
    <w:rsid w:val="05656789"/>
    <w:rsid w:val="057741C5"/>
    <w:rsid w:val="057D7472"/>
    <w:rsid w:val="0585685A"/>
    <w:rsid w:val="05896653"/>
    <w:rsid w:val="05AD7FF7"/>
    <w:rsid w:val="05B60F3A"/>
    <w:rsid w:val="06550D96"/>
    <w:rsid w:val="066F7B5C"/>
    <w:rsid w:val="067E715F"/>
    <w:rsid w:val="068B2172"/>
    <w:rsid w:val="068E1E59"/>
    <w:rsid w:val="069925D5"/>
    <w:rsid w:val="06BD5649"/>
    <w:rsid w:val="06DB5B8D"/>
    <w:rsid w:val="06DC42F0"/>
    <w:rsid w:val="06DF72D5"/>
    <w:rsid w:val="06EA4908"/>
    <w:rsid w:val="07017DB0"/>
    <w:rsid w:val="070407DA"/>
    <w:rsid w:val="07066C94"/>
    <w:rsid w:val="070E7917"/>
    <w:rsid w:val="071C14AE"/>
    <w:rsid w:val="071F7F09"/>
    <w:rsid w:val="074222A1"/>
    <w:rsid w:val="07425A2B"/>
    <w:rsid w:val="074F5089"/>
    <w:rsid w:val="075E21CF"/>
    <w:rsid w:val="07890A66"/>
    <w:rsid w:val="0796569D"/>
    <w:rsid w:val="07B456DA"/>
    <w:rsid w:val="07B52EA1"/>
    <w:rsid w:val="07BA0C8F"/>
    <w:rsid w:val="07BE7E8C"/>
    <w:rsid w:val="081C327C"/>
    <w:rsid w:val="083060EC"/>
    <w:rsid w:val="083E2EF1"/>
    <w:rsid w:val="084314AF"/>
    <w:rsid w:val="084D18F0"/>
    <w:rsid w:val="08721BC2"/>
    <w:rsid w:val="08744B4D"/>
    <w:rsid w:val="087453B2"/>
    <w:rsid w:val="088022A5"/>
    <w:rsid w:val="08A7643A"/>
    <w:rsid w:val="08BE23BC"/>
    <w:rsid w:val="08C62F00"/>
    <w:rsid w:val="08DC1FDA"/>
    <w:rsid w:val="08E9113C"/>
    <w:rsid w:val="08E92CBC"/>
    <w:rsid w:val="08F956CE"/>
    <w:rsid w:val="092055E0"/>
    <w:rsid w:val="092E7F5A"/>
    <w:rsid w:val="09330C93"/>
    <w:rsid w:val="09383F5B"/>
    <w:rsid w:val="094A70D2"/>
    <w:rsid w:val="095F1A9D"/>
    <w:rsid w:val="0960111B"/>
    <w:rsid w:val="096A3D4E"/>
    <w:rsid w:val="09840E52"/>
    <w:rsid w:val="099952B6"/>
    <w:rsid w:val="09A94D06"/>
    <w:rsid w:val="09B26A03"/>
    <w:rsid w:val="09D20825"/>
    <w:rsid w:val="09F13A80"/>
    <w:rsid w:val="09F84A39"/>
    <w:rsid w:val="0A1D5FF4"/>
    <w:rsid w:val="0A2834CC"/>
    <w:rsid w:val="0A5A1ADF"/>
    <w:rsid w:val="0A712405"/>
    <w:rsid w:val="0AB41403"/>
    <w:rsid w:val="0ACA40E6"/>
    <w:rsid w:val="0AE857C5"/>
    <w:rsid w:val="0AF97C87"/>
    <w:rsid w:val="0B311406"/>
    <w:rsid w:val="0B3B5582"/>
    <w:rsid w:val="0B656FF5"/>
    <w:rsid w:val="0B8A5618"/>
    <w:rsid w:val="0BB84FE9"/>
    <w:rsid w:val="0BC87424"/>
    <w:rsid w:val="0BD155E2"/>
    <w:rsid w:val="0BDC5907"/>
    <w:rsid w:val="0BF21A45"/>
    <w:rsid w:val="0C3111E7"/>
    <w:rsid w:val="0C6D7445"/>
    <w:rsid w:val="0C7368CA"/>
    <w:rsid w:val="0C82374B"/>
    <w:rsid w:val="0C8632AE"/>
    <w:rsid w:val="0C8A4BD1"/>
    <w:rsid w:val="0CA54DBF"/>
    <w:rsid w:val="0CB8507B"/>
    <w:rsid w:val="0CBE12C8"/>
    <w:rsid w:val="0CBE3A6A"/>
    <w:rsid w:val="0CE06400"/>
    <w:rsid w:val="0D1905EF"/>
    <w:rsid w:val="0D2227E5"/>
    <w:rsid w:val="0D265CB0"/>
    <w:rsid w:val="0D380B36"/>
    <w:rsid w:val="0D4B01B3"/>
    <w:rsid w:val="0D4C6355"/>
    <w:rsid w:val="0D6C09E1"/>
    <w:rsid w:val="0D851246"/>
    <w:rsid w:val="0D893CA3"/>
    <w:rsid w:val="0D8E51C2"/>
    <w:rsid w:val="0D9B732E"/>
    <w:rsid w:val="0DA96D1F"/>
    <w:rsid w:val="0DAB6E14"/>
    <w:rsid w:val="0DCD5E6B"/>
    <w:rsid w:val="0DD702BD"/>
    <w:rsid w:val="0DD9590D"/>
    <w:rsid w:val="0DE05472"/>
    <w:rsid w:val="0DEC0C82"/>
    <w:rsid w:val="0DFE1CA9"/>
    <w:rsid w:val="0E0411D5"/>
    <w:rsid w:val="0E212E01"/>
    <w:rsid w:val="0E624B2B"/>
    <w:rsid w:val="0E78077A"/>
    <w:rsid w:val="0EB2307B"/>
    <w:rsid w:val="0EBB35D2"/>
    <w:rsid w:val="0EC309CC"/>
    <w:rsid w:val="0EE676DE"/>
    <w:rsid w:val="0EE8467F"/>
    <w:rsid w:val="0EED085A"/>
    <w:rsid w:val="0EF44796"/>
    <w:rsid w:val="0F1D4C4D"/>
    <w:rsid w:val="0F20272D"/>
    <w:rsid w:val="0F222A94"/>
    <w:rsid w:val="0F290F21"/>
    <w:rsid w:val="0F4A7608"/>
    <w:rsid w:val="0F5D3EC6"/>
    <w:rsid w:val="0F6B7B37"/>
    <w:rsid w:val="0F8069EE"/>
    <w:rsid w:val="0F81110F"/>
    <w:rsid w:val="0F980BFF"/>
    <w:rsid w:val="0FB21DA4"/>
    <w:rsid w:val="0FC11DC2"/>
    <w:rsid w:val="0FC1428E"/>
    <w:rsid w:val="0FD93806"/>
    <w:rsid w:val="0FDF3140"/>
    <w:rsid w:val="0FEA1E20"/>
    <w:rsid w:val="0FF730B5"/>
    <w:rsid w:val="1000740C"/>
    <w:rsid w:val="101C70AA"/>
    <w:rsid w:val="104266BC"/>
    <w:rsid w:val="104E33DA"/>
    <w:rsid w:val="1066507F"/>
    <w:rsid w:val="107118CE"/>
    <w:rsid w:val="107D1558"/>
    <w:rsid w:val="10825937"/>
    <w:rsid w:val="108A1D95"/>
    <w:rsid w:val="10A75169"/>
    <w:rsid w:val="10BA65EF"/>
    <w:rsid w:val="10F93F9E"/>
    <w:rsid w:val="110623F7"/>
    <w:rsid w:val="11631222"/>
    <w:rsid w:val="11757895"/>
    <w:rsid w:val="118042CC"/>
    <w:rsid w:val="118F7CC6"/>
    <w:rsid w:val="11CA0710"/>
    <w:rsid w:val="11EB3E21"/>
    <w:rsid w:val="11F42B15"/>
    <w:rsid w:val="120F5656"/>
    <w:rsid w:val="12123703"/>
    <w:rsid w:val="1217744C"/>
    <w:rsid w:val="121C0A7A"/>
    <w:rsid w:val="12224351"/>
    <w:rsid w:val="122A3C7F"/>
    <w:rsid w:val="1259597F"/>
    <w:rsid w:val="125D2F9D"/>
    <w:rsid w:val="12601C24"/>
    <w:rsid w:val="129A76AE"/>
    <w:rsid w:val="12A4474F"/>
    <w:rsid w:val="12A9569D"/>
    <w:rsid w:val="12E2594E"/>
    <w:rsid w:val="12E352F2"/>
    <w:rsid w:val="130A3CD8"/>
    <w:rsid w:val="132C6C05"/>
    <w:rsid w:val="134075FD"/>
    <w:rsid w:val="1353787E"/>
    <w:rsid w:val="135E74D2"/>
    <w:rsid w:val="136F0E72"/>
    <w:rsid w:val="13705038"/>
    <w:rsid w:val="13A62337"/>
    <w:rsid w:val="13C42E09"/>
    <w:rsid w:val="13CB298C"/>
    <w:rsid w:val="13E859AB"/>
    <w:rsid w:val="13F16AE0"/>
    <w:rsid w:val="13FD1325"/>
    <w:rsid w:val="140564A2"/>
    <w:rsid w:val="140C3C87"/>
    <w:rsid w:val="142D345A"/>
    <w:rsid w:val="144E07B2"/>
    <w:rsid w:val="14523C20"/>
    <w:rsid w:val="146B6935"/>
    <w:rsid w:val="14745322"/>
    <w:rsid w:val="148A0C56"/>
    <w:rsid w:val="14A55778"/>
    <w:rsid w:val="14B42E6C"/>
    <w:rsid w:val="14C07987"/>
    <w:rsid w:val="14C86736"/>
    <w:rsid w:val="14FF324E"/>
    <w:rsid w:val="150D6D56"/>
    <w:rsid w:val="15140A4F"/>
    <w:rsid w:val="15615567"/>
    <w:rsid w:val="156331DA"/>
    <w:rsid w:val="15980629"/>
    <w:rsid w:val="15A57EA7"/>
    <w:rsid w:val="161863EF"/>
    <w:rsid w:val="16273664"/>
    <w:rsid w:val="167A698B"/>
    <w:rsid w:val="16A42001"/>
    <w:rsid w:val="16AE704E"/>
    <w:rsid w:val="170C2341"/>
    <w:rsid w:val="17426E9B"/>
    <w:rsid w:val="17475A6A"/>
    <w:rsid w:val="17731992"/>
    <w:rsid w:val="177F50A7"/>
    <w:rsid w:val="17802241"/>
    <w:rsid w:val="17967E3E"/>
    <w:rsid w:val="179F0622"/>
    <w:rsid w:val="17BF4889"/>
    <w:rsid w:val="17DB20C6"/>
    <w:rsid w:val="180C25FC"/>
    <w:rsid w:val="18120D1C"/>
    <w:rsid w:val="181B58DB"/>
    <w:rsid w:val="18204489"/>
    <w:rsid w:val="18213533"/>
    <w:rsid w:val="18263839"/>
    <w:rsid w:val="184D6030"/>
    <w:rsid w:val="184F32DE"/>
    <w:rsid w:val="1866533A"/>
    <w:rsid w:val="18A922DB"/>
    <w:rsid w:val="18B9511D"/>
    <w:rsid w:val="18C27B89"/>
    <w:rsid w:val="18EF1E07"/>
    <w:rsid w:val="18F7002A"/>
    <w:rsid w:val="191026AF"/>
    <w:rsid w:val="19245F29"/>
    <w:rsid w:val="192D6420"/>
    <w:rsid w:val="1932049A"/>
    <w:rsid w:val="19444662"/>
    <w:rsid w:val="194912D3"/>
    <w:rsid w:val="195B12B2"/>
    <w:rsid w:val="196B3B1B"/>
    <w:rsid w:val="198A5D85"/>
    <w:rsid w:val="19B647D6"/>
    <w:rsid w:val="19FE6A32"/>
    <w:rsid w:val="1A090D64"/>
    <w:rsid w:val="1A3C4D61"/>
    <w:rsid w:val="1A4922B2"/>
    <w:rsid w:val="1A5142AF"/>
    <w:rsid w:val="1A547035"/>
    <w:rsid w:val="1A736671"/>
    <w:rsid w:val="1A7D312C"/>
    <w:rsid w:val="1A82429E"/>
    <w:rsid w:val="1A911CA1"/>
    <w:rsid w:val="1A9E190A"/>
    <w:rsid w:val="1ABC1126"/>
    <w:rsid w:val="1AC670AD"/>
    <w:rsid w:val="1B005B96"/>
    <w:rsid w:val="1B077493"/>
    <w:rsid w:val="1B14153B"/>
    <w:rsid w:val="1B1C5399"/>
    <w:rsid w:val="1B1F4F9C"/>
    <w:rsid w:val="1B2E286B"/>
    <w:rsid w:val="1B300005"/>
    <w:rsid w:val="1B395407"/>
    <w:rsid w:val="1B5278A4"/>
    <w:rsid w:val="1B6708FD"/>
    <w:rsid w:val="1B996D09"/>
    <w:rsid w:val="1BB43C83"/>
    <w:rsid w:val="1BB86C4E"/>
    <w:rsid w:val="1BCB231E"/>
    <w:rsid w:val="1BD34315"/>
    <w:rsid w:val="1BE31401"/>
    <w:rsid w:val="1BEB3C50"/>
    <w:rsid w:val="1BEF1870"/>
    <w:rsid w:val="1BFC70B6"/>
    <w:rsid w:val="1C000FED"/>
    <w:rsid w:val="1C06286D"/>
    <w:rsid w:val="1C0F1B85"/>
    <w:rsid w:val="1C11360B"/>
    <w:rsid w:val="1C2142B3"/>
    <w:rsid w:val="1C27224A"/>
    <w:rsid w:val="1C3C1967"/>
    <w:rsid w:val="1C4B39FA"/>
    <w:rsid w:val="1C522703"/>
    <w:rsid w:val="1C5B0B61"/>
    <w:rsid w:val="1C5C6C3D"/>
    <w:rsid w:val="1C6506C9"/>
    <w:rsid w:val="1C6C3B68"/>
    <w:rsid w:val="1C6D34C9"/>
    <w:rsid w:val="1C6E3717"/>
    <w:rsid w:val="1C6E38A5"/>
    <w:rsid w:val="1C714C4C"/>
    <w:rsid w:val="1C7F0B38"/>
    <w:rsid w:val="1CA35748"/>
    <w:rsid w:val="1CBA7F19"/>
    <w:rsid w:val="1CC53170"/>
    <w:rsid w:val="1CDD162E"/>
    <w:rsid w:val="1CE41EA7"/>
    <w:rsid w:val="1D017DB9"/>
    <w:rsid w:val="1D047173"/>
    <w:rsid w:val="1D0B2B9F"/>
    <w:rsid w:val="1D126264"/>
    <w:rsid w:val="1D1C1BAB"/>
    <w:rsid w:val="1D202CE3"/>
    <w:rsid w:val="1D3F5B2B"/>
    <w:rsid w:val="1D537F0E"/>
    <w:rsid w:val="1D634D76"/>
    <w:rsid w:val="1D714B5E"/>
    <w:rsid w:val="1D806D63"/>
    <w:rsid w:val="1D926867"/>
    <w:rsid w:val="1DDB5C9E"/>
    <w:rsid w:val="1E0168AA"/>
    <w:rsid w:val="1E3C3ED1"/>
    <w:rsid w:val="1E541F14"/>
    <w:rsid w:val="1E5A3651"/>
    <w:rsid w:val="1E5D3268"/>
    <w:rsid w:val="1E6D6F80"/>
    <w:rsid w:val="1E7D51FC"/>
    <w:rsid w:val="1EA320D3"/>
    <w:rsid w:val="1EA825DA"/>
    <w:rsid w:val="1EAB0022"/>
    <w:rsid w:val="1ECA407F"/>
    <w:rsid w:val="1EE90109"/>
    <w:rsid w:val="1EEE081B"/>
    <w:rsid w:val="1EFC3E0E"/>
    <w:rsid w:val="1F043BBC"/>
    <w:rsid w:val="1F3D7023"/>
    <w:rsid w:val="1F431450"/>
    <w:rsid w:val="1F472B97"/>
    <w:rsid w:val="1F5E0366"/>
    <w:rsid w:val="1F76619A"/>
    <w:rsid w:val="1F7B38FE"/>
    <w:rsid w:val="1F844F4F"/>
    <w:rsid w:val="1F944B36"/>
    <w:rsid w:val="1FDB6ED1"/>
    <w:rsid w:val="200001CE"/>
    <w:rsid w:val="20054894"/>
    <w:rsid w:val="200E1E94"/>
    <w:rsid w:val="200F6E8D"/>
    <w:rsid w:val="20145692"/>
    <w:rsid w:val="201578B4"/>
    <w:rsid w:val="20257DCE"/>
    <w:rsid w:val="20491D74"/>
    <w:rsid w:val="20565392"/>
    <w:rsid w:val="20596879"/>
    <w:rsid w:val="20596DD1"/>
    <w:rsid w:val="2089662D"/>
    <w:rsid w:val="20AD5F99"/>
    <w:rsid w:val="20BB62BA"/>
    <w:rsid w:val="20CC1225"/>
    <w:rsid w:val="20E06D79"/>
    <w:rsid w:val="20FB2ED2"/>
    <w:rsid w:val="21004701"/>
    <w:rsid w:val="212005E8"/>
    <w:rsid w:val="21627ACF"/>
    <w:rsid w:val="21653520"/>
    <w:rsid w:val="2179607F"/>
    <w:rsid w:val="218F755F"/>
    <w:rsid w:val="21F1694C"/>
    <w:rsid w:val="21F42973"/>
    <w:rsid w:val="21F477A6"/>
    <w:rsid w:val="21F5364F"/>
    <w:rsid w:val="21F70434"/>
    <w:rsid w:val="22020CCE"/>
    <w:rsid w:val="22051994"/>
    <w:rsid w:val="220619FB"/>
    <w:rsid w:val="22207420"/>
    <w:rsid w:val="22277B46"/>
    <w:rsid w:val="222A4BE1"/>
    <w:rsid w:val="22356368"/>
    <w:rsid w:val="22542003"/>
    <w:rsid w:val="22926C70"/>
    <w:rsid w:val="2296241A"/>
    <w:rsid w:val="22C95BA7"/>
    <w:rsid w:val="22DA57BD"/>
    <w:rsid w:val="22F0274E"/>
    <w:rsid w:val="22F94842"/>
    <w:rsid w:val="23023DDB"/>
    <w:rsid w:val="23164F66"/>
    <w:rsid w:val="232477EC"/>
    <w:rsid w:val="233026B0"/>
    <w:rsid w:val="23372FCD"/>
    <w:rsid w:val="23522EA2"/>
    <w:rsid w:val="236C7D2E"/>
    <w:rsid w:val="239A55AF"/>
    <w:rsid w:val="239B7919"/>
    <w:rsid w:val="23A376AF"/>
    <w:rsid w:val="23AD3395"/>
    <w:rsid w:val="23B95121"/>
    <w:rsid w:val="23D70176"/>
    <w:rsid w:val="23EC6936"/>
    <w:rsid w:val="23F46505"/>
    <w:rsid w:val="24045076"/>
    <w:rsid w:val="2418345B"/>
    <w:rsid w:val="242678F0"/>
    <w:rsid w:val="24391FBE"/>
    <w:rsid w:val="24451FB5"/>
    <w:rsid w:val="2459117F"/>
    <w:rsid w:val="246A133D"/>
    <w:rsid w:val="246E3529"/>
    <w:rsid w:val="24875FAF"/>
    <w:rsid w:val="249B7B56"/>
    <w:rsid w:val="24D25F05"/>
    <w:rsid w:val="24DE6E18"/>
    <w:rsid w:val="24E04189"/>
    <w:rsid w:val="24F10F1B"/>
    <w:rsid w:val="2535041F"/>
    <w:rsid w:val="253D6263"/>
    <w:rsid w:val="255F0744"/>
    <w:rsid w:val="25781477"/>
    <w:rsid w:val="257A7AA0"/>
    <w:rsid w:val="257C7BC7"/>
    <w:rsid w:val="25B50B60"/>
    <w:rsid w:val="25B73F0D"/>
    <w:rsid w:val="260638E5"/>
    <w:rsid w:val="26182C81"/>
    <w:rsid w:val="26187D32"/>
    <w:rsid w:val="261E1527"/>
    <w:rsid w:val="26254719"/>
    <w:rsid w:val="26636C80"/>
    <w:rsid w:val="26823529"/>
    <w:rsid w:val="2689446E"/>
    <w:rsid w:val="26B26C5F"/>
    <w:rsid w:val="26B44101"/>
    <w:rsid w:val="26B8727E"/>
    <w:rsid w:val="26B946DD"/>
    <w:rsid w:val="26DB5119"/>
    <w:rsid w:val="26DD4870"/>
    <w:rsid w:val="26EE3A86"/>
    <w:rsid w:val="26F7753B"/>
    <w:rsid w:val="26FE7551"/>
    <w:rsid w:val="27190A3B"/>
    <w:rsid w:val="273B183E"/>
    <w:rsid w:val="27466B7F"/>
    <w:rsid w:val="274D05A8"/>
    <w:rsid w:val="2766119B"/>
    <w:rsid w:val="276C4B12"/>
    <w:rsid w:val="27723E65"/>
    <w:rsid w:val="27AB5B0A"/>
    <w:rsid w:val="27AE4008"/>
    <w:rsid w:val="27C72844"/>
    <w:rsid w:val="27EE31E6"/>
    <w:rsid w:val="27FC1FFC"/>
    <w:rsid w:val="2800045B"/>
    <w:rsid w:val="280770EA"/>
    <w:rsid w:val="280D49E2"/>
    <w:rsid w:val="2817749D"/>
    <w:rsid w:val="284A087B"/>
    <w:rsid w:val="285C0395"/>
    <w:rsid w:val="285D45B2"/>
    <w:rsid w:val="287D27DE"/>
    <w:rsid w:val="288C4926"/>
    <w:rsid w:val="289344E7"/>
    <w:rsid w:val="28B36FF3"/>
    <w:rsid w:val="28B460DD"/>
    <w:rsid w:val="28CD42C1"/>
    <w:rsid w:val="28DF7BDF"/>
    <w:rsid w:val="29142E8A"/>
    <w:rsid w:val="291B5CEA"/>
    <w:rsid w:val="2939177B"/>
    <w:rsid w:val="293B3712"/>
    <w:rsid w:val="29490052"/>
    <w:rsid w:val="29601129"/>
    <w:rsid w:val="297C7003"/>
    <w:rsid w:val="298A783B"/>
    <w:rsid w:val="29941FB6"/>
    <w:rsid w:val="2994670A"/>
    <w:rsid w:val="29A21376"/>
    <w:rsid w:val="29C71259"/>
    <w:rsid w:val="29D74ABE"/>
    <w:rsid w:val="29DC1627"/>
    <w:rsid w:val="29EE61F4"/>
    <w:rsid w:val="2A0206BE"/>
    <w:rsid w:val="2A0C1B38"/>
    <w:rsid w:val="2A0C679D"/>
    <w:rsid w:val="2A13079D"/>
    <w:rsid w:val="2A216C31"/>
    <w:rsid w:val="2A420C80"/>
    <w:rsid w:val="2A4574DE"/>
    <w:rsid w:val="2A5B3B06"/>
    <w:rsid w:val="2A637D01"/>
    <w:rsid w:val="2A881642"/>
    <w:rsid w:val="2A907261"/>
    <w:rsid w:val="2AB7444E"/>
    <w:rsid w:val="2AC7235E"/>
    <w:rsid w:val="2AE0513C"/>
    <w:rsid w:val="2AE6499B"/>
    <w:rsid w:val="2AF425B5"/>
    <w:rsid w:val="2B0A448A"/>
    <w:rsid w:val="2B0B0CAB"/>
    <w:rsid w:val="2B1772F9"/>
    <w:rsid w:val="2B371611"/>
    <w:rsid w:val="2B4532C9"/>
    <w:rsid w:val="2B587E33"/>
    <w:rsid w:val="2B67058A"/>
    <w:rsid w:val="2B824378"/>
    <w:rsid w:val="2B9023B1"/>
    <w:rsid w:val="2B92615A"/>
    <w:rsid w:val="2B9525BF"/>
    <w:rsid w:val="2B9B71AE"/>
    <w:rsid w:val="2BAA2631"/>
    <w:rsid w:val="2BB94CAA"/>
    <w:rsid w:val="2BC037EA"/>
    <w:rsid w:val="2BC66D75"/>
    <w:rsid w:val="2BCE46AD"/>
    <w:rsid w:val="2BDB4812"/>
    <w:rsid w:val="2C277F77"/>
    <w:rsid w:val="2C2F28AC"/>
    <w:rsid w:val="2C3D5782"/>
    <w:rsid w:val="2C540FF2"/>
    <w:rsid w:val="2C85132D"/>
    <w:rsid w:val="2C990D29"/>
    <w:rsid w:val="2CAA454B"/>
    <w:rsid w:val="2CBD6F73"/>
    <w:rsid w:val="2CD224EF"/>
    <w:rsid w:val="2D125A01"/>
    <w:rsid w:val="2D304495"/>
    <w:rsid w:val="2D484EDE"/>
    <w:rsid w:val="2D6376C8"/>
    <w:rsid w:val="2D796711"/>
    <w:rsid w:val="2DAC5FC0"/>
    <w:rsid w:val="2DBF5C34"/>
    <w:rsid w:val="2DC72BDB"/>
    <w:rsid w:val="2DEC7FF6"/>
    <w:rsid w:val="2E15608E"/>
    <w:rsid w:val="2E6B334C"/>
    <w:rsid w:val="2E7138D5"/>
    <w:rsid w:val="2E811342"/>
    <w:rsid w:val="2E9C01C7"/>
    <w:rsid w:val="2EAB3754"/>
    <w:rsid w:val="2EBD00A4"/>
    <w:rsid w:val="2EC42598"/>
    <w:rsid w:val="2ED22B28"/>
    <w:rsid w:val="2EE7082B"/>
    <w:rsid w:val="2EEE0977"/>
    <w:rsid w:val="2EFE6893"/>
    <w:rsid w:val="2F0D69AE"/>
    <w:rsid w:val="2F215114"/>
    <w:rsid w:val="2F27468D"/>
    <w:rsid w:val="2F2A023D"/>
    <w:rsid w:val="2F595888"/>
    <w:rsid w:val="2F6A4EE4"/>
    <w:rsid w:val="2F737D39"/>
    <w:rsid w:val="2F7F4A45"/>
    <w:rsid w:val="2F8C7332"/>
    <w:rsid w:val="2FAD1A05"/>
    <w:rsid w:val="2FAE5BDE"/>
    <w:rsid w:val="2FB82B26"/>
    <w:rsid w:val="2FC06282"/>
    <w:rsid w:val="2FC64D2C"/>
    <w:rsid w:val="2FD6281D"/>
    <w:rsid w:val="2FF935A3"/>
    <w:rsid w:val="300153DE"/>
    <w:rsid w:val="303850E0"/>
    <w:rsid w:val="30414FD1"/>
    <w:rsid w:val="305F4F7E"/>
    <w:rsid w:val="30657452"/>
    <w:rsid w:val="306C3E47"/>
    <w:rsid w:val="3070118E"/>
    <w:rsid w:val="307B2243"/>
    <w:rsid w:val="308768A2"/>
    <w:rsid w:val="30963619"/>
    <w:rsid w:val="309E60F5"/>
    <w:rsid w:val="30A3111F"/>
    <w:rsid w:val="30B86BD0"/>
    <w:rsid w:val="30BA746C"/>
    <w:rsid w:val="30D54E4C"/>
    <w:rsid w:val="310B1E3D"/>
    <w:rsid w:val="31120CFF"/>
    <w:rsid w:val="31970CB1"/>
    <w:rsid w:val="31A27426"/>
    <w:rsid w:val="31E11C2A"/>
    <w:rsid w:val="31FF761F"/>
    <w:rsid w:val="32176310"/>
    <w:rsid w:val="32282DF7"/>
    <w:rsid w:val="3228653F"/>
    <w:rsid w:val="32286A01"/>
    <w:rsid w:val="324D31BC"/>
    <w:rsid w:val="3253368A"/>
    <w:rsid w:val="32843F05"/>
    <w:rsid w:val="328A7834"/>
    <w:rsid w:val="328D5326"/>
    <w:rsid w:val="328E5686"/>
    <w:rsid w:val="329A1339"/>
    <w:rsid w:val="32B669BA"/>
    <w:rsid w:val="32D5517B"/>
    <w:rsid w:val="32E51139"/>
    <w:rsid w:val="33102C49"/>
    <w:rsid w:val="33151B3B"/>
    <w:rsid w:val="331645D3"/>
    <w:rsid w:val="33176F2A"/>
    <w:rsid w:val="332D20F5"/>
    <w:rsid w:val="33697AF0"/>
    <w:rsid w:val="336D723B"/>
    <w:rsid w:val="33BC2221"/>
    <w:rsid w:val="33C41B24"/>
    <w:rsid w:val="33D16895"/>
    <w:rsid w:val="33F22635"/>
    <w:rsid w:val="33FA1A12"/>
    <w:rsid w:val="34052923"/>
    <w:rsid w:val="342D6EDA"/>
    <w:rsid w:val="342F0A2A"/>
    <w:rsid w:val="344025E4"/>
    <w:rsid w:val="344D0442"/>
    <w:rsid w:val="34505BF2"/>
    <w:rsid w:val="348A00B7"/>
    <w:rsid w:val="348B7981"/>
    <w:rsid w:val="349823C7"/>
    <w:rsid w:val="349C7BB7"/>
    <w:rsid w:val="349E5BDD"/>
    <w:rsid w:val="34AE30B6"/>
    <w:rsid w:val="34B057DC"/>
    <w:rsid w:val="34BA7895"/>
    <w:rsid w:val="34D21D36"/>
    <w:rsid w:val="34E24E74"/>
    <w:rsid w:val="34ED4209"/>
    <w:rsid w:val="34F46BF1"/>
    <w:rsid w:val="35550AE8"/>
    <w:rsid w:val="35680DB2"/>
    <w:rsid w:val="359D43AD"/>
    <w:rsid w:val="35B61E07"/>
    <w:rsid w:val="35C760F3"/>
    <w:rsid w:val="35F513E8"/>
    <w:rsid w:val="35FA2E04"/>
    <w:rsid w:val="35FA631F"/>
    <w:rsid w:val="360B72A7"/>
    <w:rsid w:val="361C31C1"/>
    <w:rsid w:val="36345A1E"/>
    <w:rsid w:val="363F511D"/>
    <w:rsid w:val="364205D4"/>
    <w:rsid w:val="364A260E"/>
    <w:rsid w:val="36593FE0"/>
    <w:rsid w:val="368172F4"/>
    <w:rsid w:val="36C705DE"/>
    <w:rsid w:val="36E55AC1"/>
    <w:rsid w:val="36EA5832"/>
    <w:rsid w:val="36F25680"/>
    <w:rsid w:val="36F80065"/>
    <w:rsid w:val="37166D37"/>
    <w:rsid w:val="372660F4"/>
    <w:rsid w:val="37420C73"/>
    <w:rsid w:val="3743066E"/>
    <w:rsid w:val="3756711D"/>
    <w:rsid w:val="376622BE"/>
    <w:rsid w:val="3768591F"/>
    <w:rsid w:val="37747AB3"/>
    <w:rsid w:val="37793013"/>
    <w:rsid w:val="378D775F"/>
    <w:rsid w:val="379D7641"/>
    <w:rsid w:val="37AA7E26"/>
    <w:rsid w:val="37CF2167"/>
    <w:rsid w:val="37FC6303"/>
    <w:rsid w:val="38093CB7"/>
    <w:rsid w:val="382F40FA"/>
    <w:rsid w:val="3843006C"/>
    <w:rsid w:val="38533222"/>
    <w:rsid w:val="38622F68"/>
    <w:rsid w:val="38660D67"/>
    <w:rsid w:val="386D717B"/>
    <w:rsid w:val="38790497"/>
    <w:rsid w:val="3880542C"/>
    <w:rsid w:val="38850923"/>
    <w:rsid w:val="38927A38"/>
    <w:rsid w:val="389746D6"/>
    <w:rsid w:val="389C6A4C"/>
    <w:rsid w:val="38A05FBF"/>
    <w:rsid w:val="38B35053"/>
    <w:rsid w:val="38BF3003"/>
    <w:rsid w:val="38C50B63"/>
    <w:rsid w:val="38F62D4B"/>
    <w:rsid w:val="3900264D"/>
    <w:rsid w:val="390C59DF"/>
    <w:rsid w:val="391D5776"/>
    <w:rsid w:val="3937411A"/>
    <w:rsid w:val="393A5F56"/>
    <w:rsid w:val="39817961"/>
    <w:rsid w:val="39901064"/>
    <w:rsid w:val="39D56E3C"/>
    <w:rsid w:val="39FE6E4B"/>
    <w:rsid w:val="3A103127"/>
    <w:rsid w:val="3A4516C8"/>
    <w:rsid w:val="3A6604D4"/>
    <w:rsid w:val="3A671E3D"/>
    <w:rsid w:val="3A7452A8"/>
    <w:rsid w:val="3A8E0624"/>
    <w:rsid w:val="3AB24AC6"/>
    <w:rsid w:val="3AD813F0"/>
    <w:rsid w:val="3AEB1A0F"/>
    <w:rsid w:val="3AFD3C60"/>
    <w:rsid w:val="3B024954"/>
    <w:rsid w:val="3B157010"/>
    <w:rsid w:val="3B415F94"/>
    <w:rsid w:val="3B470E09"/>
    <w:rsid w:val="3B6D0EB1"/>
    <w:rsid w:val="3B8D4020"/>
    <w:rsid w:val="3B9427F0"/>
    <w:rsid w:val="3BBD2E28"/>
    <w:rsid w:val="3BC33B06"/>
    <w:rsid w:val="3BD423E2"/>
    <w:rsid w:val="3C471C64"/>
    <w:rsid w:val="3C4D18CD"/>
    <w:rsid w:val="3C550159"/>
    <w:rsid w:val="3C6152BF"/>
    <w:rsid w:val="3C6630FA"/>
    <w:rsid w:val="3C79535B"/>
    <w:rsid w:val="3C802E74"/>
    <w:rsid w:val="3CA457BA"/>
    <w:rsid w:val="3CC553D9"/>
    <w:rsid w:val="3CD3661C"/>
    <w:rsid w:val="3CED1AD8"/>
    <w:rsid w:val="3CFE219F"/>
    <w:rsid w:val="3D023F73"/>
    <w:rsid w:val="3D37484A"/>
    <w:rsid w:val="3D3E6411"/>
    <w:rsid w:val="3D3E70DD"/>
    <w:rsid w:val="3D3F68DA"/>
    <w:rsid w:val="3D4B7AD3"/>
    <w:rsid w:val="3D6B4B39"/>
    <w:rsid w:val="3D735DED"/>
    <w:rsid w:val="3D7D0FE5"/>
    <w:rsid w:val="3D81150B"/>
    <w:rsid w:val="3DA21992"/>
    <w:rsid w:val="3DA6399D"/>
    <w:rsid w:val="3DB91CE4"/>
    <w:rsid w:val="3DB9500B"/>
    <w:rsid w:val="3E1C7494"/>
    <w:rsid w:val="3E2D7D8C"/>
    <w:rsid w:val="3E9527EE"/>
    <w:rsid w:val="3E97437A"/>
    <w:rsid w:val="3EAC1380"/>
    <w:rsid w:val="3EAE33C2"/>
    <w:rsid w:val="3EB15B6E"/>
    <w:rsid w:val="3EBD6015"/>
    <w:rsid w:val="3EC851A3"/>
    <w:rsid w:val="3EF263A6"/>
    <w:rsid w:val="3EF34918"/>
    <w:rsid w:val="3F5C00CA"/>
    <w:rsid w:val="3F685561"/>
    <w:rsid w:val="3F715E4F"/>
    <w:rsid w:val="3F7A44C8"/>
    <w:rsid w:val="3FAE5304"/>
    <w:rsid w:val="3FC57B7D"/>
    <w:rsid w:val="3FC61C65"/>
    <w:rsid w:val="40133D36"/>
    <w:rsid w:val="402B75B4"/>
    <w:rsid w:val="403B3EA1"/>
    <w:rsid w:val="405D20A3"/>
    <w:rsid w:val="406679D1"/>
    <w:rsid w:val="40781019"/>
    <w:rsid w:val="407C2D44"/>
    <w:rsid w:val="407F6E1C"/>
    <w:rsid w:val="40894089"/>
    <w:rsid w:val="409007EA"/>
    <w:rsid w:val="40967875"/>
    <w:rsid w:val="40A24CA6"/>
    <w:rsid w:val="40A53655"/>
    <w:rsid w:val="40BD5AA8"/>
    <w:rsid w:val="40FC5F4B"/>
    <w:rsid w:val="412E3624"/>
    <w:rsid w:val="41331A3F"/>
    <w:rsid w:val="4149588A"/>
    <w:rsid w:val="414E2ED6"/>
    <w:rsid w:val="416B3895"/>
    <w:rsid w:val="41896482"/>
    <w:rsid w:val="419E0303"/>
    <w:rsid w:val="41E77438"/>
    <w:rsid w:val="41E80ED7"/>
    <w:rsid w:val="41F06EC1"/>
    <w:rsid w:val="42053C9E"/>
    <w:rsid w:val="422B0A51"/>
    <w:rsid w:val="422E4F1C"/>
    <w:rsid w:val="424927D4"/>
    <w:rsid w:val="425479DB"/>
    <w:rsid w:val="425E67D2"/>
    <w:rsid w:val="429C4A66"/>
    <w:rsid w:val="42AF78A3"/>
    <w:rsid w:val="42B47428"/>
    <w:rsid w:val="42C376D3"/>
    <w:rsid w:val="42C558DF"/>
    <w:rsid w:val="42DA1208"/>
    <w:rsid w:val="42DF27DB"/>
    <w:rsid w:val="42E94FC3"/>
    <w:rsid w:val="42EE4183"/>
    <w:rsid w:val="42FF1465"/>
    <w:rsid w:val="43065257"/>
    <w:rsid w:val="43120195"/>
    <w:rsid w:val="432941D1"/>
    <w:rsid w:val="436215BD"/>
    <w:rsid w:val="43631C03"/>
    <w:rsid w:val="437672EA"/>
    <w:rsid w:val="43775AC8"/>
    <w:rsid w:val="43815788"/>
    <w:rsid w:val="439D01FA"/>
    <w:rsid w:val="43A06E02"/>
    <w:rsid w:val="43A23832"/>
    <w:rsid w:val="43A4261F"/>
    <w:rsid w:val="43D52FEA"/>
    <w:rsid w:val="43D77E28"/>
    <w:rsid w:val="43DA37A2"/>
    <w:rsid w:val="43F90C57"/>
    <w:rsid w:val="44071FFC"/>
    <w:rsid w:val="44183FE7"/>
    <w:rsid w:val="441971C0"/>
    <w:rsid w:val="4427784A"/>
    <w:rsid w:val="442B7B1E"/>
    <w:rsid w:val="443A058D"/>
    <w:rsid w:val="44451D1C"/>
    <w:rsid w:val="444C6115"/>
    <w:rsid w:val="44596285"/>
    <w:rsid w:val="448400FA"/>
    <w:rsid w:val="44A946BB"/>
    <w:rsid w:val="44AC58C2"/>
    <w:rsid w:val="44B576BA"/>
    <w:rsid w:val="44C25AFD"/>
    <w:rsid w:val="44E30866"/>
    <w:rsid w:val="44EE5359"/>
    <w:rsid w:val="44EF235E"/>
    <w:rsid w:val="45051CE1"/>
    <w:rsid w:val="450D7D54"/>
    <w:rsid w:val="450F5A01"/>
    <w:rsid w:val="452246D1"/>
    <w:rsid w:val="452870AA"/>
    <w:rsid w:val="45376DE7"/>
    <w:rsid w:val="45570853"/>
    <w:rsid w:val="456728EE"/>
    <w:rsid w:val="456B0D48"/>
    <w:rsid w:val="456B6999"/>
    <w:rsid w:val="457D125D"/>
    <w:rsid w:val="4591628A"/>
    <w:rsid w:val="459D7C8A"/>
    <w:rsid w:val="45A15B13"/>
    <w:rsid w:val="45A328BF"/>
    <w:rsid w:val="45D777D5"/>
    <w:rsid w:val="45EA7C29"/>
    <w:rsid w:val="45F208C0"/>
    <w:rsid w:val="460A0405"/>
    <w:rsid w:val="46543305"/>
    <w:rsid w:val="465F51F3"/>
    <w:rsid w:val="46653DB2"/>
    <w:rsid w:val="46865C49"/>
    <w:rsid w:val="468E5295"/>
    <w:rsid w:val="46B6348D"/>
    <w:rsid w:val="46B66B78"/>
    <w:rsid w:val="46BA287C"/>
    <w:rsid w:val="470B5661"/>
    <w:rsid w:val="474B3CD4"/>
    <w:rsid w:val="47985D37"/>
    <w:rsid w:val="47985FC6"/>
    <w:rsid w:val="479861EC"/>
    <w:rsid w:val="479E5834"/>
    <w:rsid w:val="47BC2256"/>
    <w:rsid w:val="47BD25E3"/>
    <w:rsid w:val="47BF5E7C"/>
    <w:rsid w:val="47CF6C3E"/>
    <w:rsid w:val="47E97E8D"/>
    <w:rsid w:val="480E5545"/>
    <w:rsid w:val="482B5EF3"/>
    <w:rsid w:val="482D7562"/>
    <w:rsid w:val="48395C74"/>
    <w:rsid w:val="484E3A60"/>
    <w:rsid w:val="48626E1E"/>
    <w:rsid w:val="487223FA"/>
    <w:rsid w:val="487D7269"/>
    <w:rsid w:val="489F427D"/>
    <w:rsid w:val="48A22590"/>
    <w:rsid w:val="48A36A16"/>
    <w:rsid w:val="48BD5037"/>
    <w:rsid w:val="491E6CB4"/>
    <w:rsid w:val="49205E2B"/>
    <w:rsid w:val="492E2797"/>
    <w:rsid w:val="494C1458"/>
    <w:rsid w:val="49833724"/>
    <w:rsid w:val="49903DB9"/>
    <w:rsid w:val="49A025D9"/>
    <w:rsid w:val="49CF1149"/>
    <w:rsid w:val="49D55AD3"/>
    <w:rsid w:val="4A0D7EF7"/>
    <w:rsid w:val="4A536D82"/>
    <w:rsid w:val="4A6641AF"/>
    <w:rsid w:val="4A6C3778"/>
    <w:rsid w:val="4A744168"/>
    <w:rsid w:val="4A8B5943"/>
    <w:rsid w:val="4ACE2E3D"/>
    <w:rsid w:val="4AD002A7"/>
    <w:rsid w:val="4B3308CC"/>
    <w:rsid w:val="4B3F6D74"/>
    <w:rsid w:val="4B4C7CC8"/>
    <w:rsid w:val="4B7E31D3"/>
    <w:rsid w:val="4B824927"/>
    <w:rsid w:val="4BC271B5"/>
    <w:rsid w:val="4BDE710C"/>
    <w:rsid w:val="4BFA0B98"/>
    <w:rsid w:val="4C190CB4"/>
    <w:rsid w:val="4C444A2D"/>
    <w:rsid w:val="4C461B83"/>
    <w:rsid w:val="4C737E1F"/>
    <w:rsid w:val="4C946614"/>
    <w:rsid w:val="4CA944C0"/>
    <w:rsid w:val="4CA967FB"/>
    <w:rsid w:val="4CAF0C0A"/>
    <w:rsid w:val="4CB9068E"/>
    <w:rsid w:val="4CD40398"/>
    <w:rsid w:val="4CF00228"/>
    <w:rsid w:val="4D011525"/>
    <w:rsid w:val="4D1B65F9"/>
    <w:rsid w:val="4D38241F"/>
    <w:rsid w:val="4D500F2F"/>
    <w:rsid w:val="4D573C74"/>
    <w:rsid w:val="4D7B1B1C"/>
    <w:rsid w:val="4D897F0A"/>
    <w:rsid w:val="4D9B5EEC"/>
    <w:rsid w:val="4DB0228F"/>
    <w:rsid w:val="4DBE3292"/>
    <w:rsid w:val="4DC37DC0"/>
    <w:rsid w:val="4E1370CA"/>
    <w:rsid w:val="4E1410AB"/>
    <w:rsid w:val="4E1B565A"/>
    <w:rsid w:val="4E311D37"/>
    <w:rsid w:val="4E462BDE"/>
    <w:rsid w:val="4E560C31"/>
    <w:rsid w:val="4E7B686D"/>
    <w:rsid w:val="4E883571"/>
    <w:rsid w:val="4E9873D5"/>
    <w:rsid w:val="4EB74B42"/>
    <w:rsid w:val="4EBA109A"/>
    <w:rsid w:val="4EBD21E8"/>
    <w:rsid w:val="4ED87713"/>
    <w:rsid w:val="4EF90A65"/>
    <w:rsid w:val="4EFF107C"/>
    <w:rsid w:val="4F132B7A"/>
    <w:rsid w:val="4F186A01"/>
    <w:rsid w:val="4F3646B8"/>
    <w:rsid w:val="4F3E1DAB"/>
    <w:rsid w:val="4F410B5B"/>
    <w:rsid w:val="4F72688B"/>
    <w:rsid w:val="4F977E85"/>
    <w:rsid w:val="4F9B7730"/>
    <w:rsid w:val="4FC85D9B"/>
    <w:rsid w:val="4FE17AA8"/>
    <w:rsid w:val="503263B6"/>
    <w:rsid w:val="504A3607"/>
    <w:rsid w:val="50551D84"/>
    <w:rsid w:val="5057064D"/>
    <w:rsid w:val="505C40B9"/>
    <w:rsid w:val="5066207C"/>
    <w:rsid w:val="5099790C"/>
    <w:rsid w:val="50A01028"/>
    <w:rsid w:val="50BD7204"/>
    <w:rsid w:val="50C229CD"/>
    <w:rsid w:val="50CC7E3E"/>
    <w:rsid w:val="50D6617C"/>
    <w:rsid w:val="50EB06C6"/>
    <w:rsid w:val="50EC060B"/>
    <w:rsid w:val="50EC549C"/>
    <w:rsid w:val="51064A9D"/>
    <w:rsid w:val="512A2B25"/>
    <w:rsid w:val="5138668F"/>
    <w:rsid w:val="5145447D"/>
    <w:rsid w:val="517640BD"/>
    <w:rsid w:val="519B4D39"/>
    <w:rsid w:val="51AA511F"/>
    <w:rsid w:val="51AD4933"/>
    <w:rsid w:val="51CB2EBB"/>
    <w:rsid w:val="51CF682B"/>
    <w:rsid w:val="51D3508E"/>
    <w:rsid w:val="51D61563"/>
    <w:rsid w:val="51E40E21"/>
    <w:rsid w:val="52016641"/>
    <w:rsid w:val="52215822"/>
    <w:rsid w:val="523407FD"/>
    <w:rsid w:val="523D3EF4"/>
    <w:rsid w:val="524C317C"/>
    <w:rsid w:val="52562F13"/>
    <w:rsid w:val="52A2765F"/>
    <w:rsid w:val="52C46C5C"/>
    <w:rsid w:val="52D964A7"/>
    <w:rsid w:val="52E1504E"/>
    <w:rsid w:val="52E327DF"/>
    <w:rsid w:val="52E54DE1"/>
    <w:rsid w:val="530E1849"/>
    <w:rsid w:val="53155D23"/>
    <w:rsid w:val="53233BBB"/>
    <w:rsid w:val="532D73A5"/>
    <w:rsid w:val="5336179A"/>
    <w:rsid w:val="53487697"/>
    <w:rsid w:val="53827FEF"/>
    <w:rsid w:val="53845351"/>
    <w:rsid w:val="539F15D2"/>
    <w:rsid w:val="53A038E2"/>
    <w:rsid w:val="53AA56F5"/>
    <w:rsid w:val="53AF7A64"/>
    <w:rsid w:val="53B34152"/>
    <w:rsid w:val="53BD17FE"/>
    <w:rsid w:val="53E95486"/>
    <w:rsid w:val="53F328B9"/>
    <w:rsid w:val="54011330"/>
    <w:rsid w:val="54031135"/>
    <w:rsid w:val="54046EC5"/>
    <w:rsid w:val="543B3582"/>
    <w:rsid w:val="544A68F6"/>
    <w:rsid w:val="5492739F"/>
    <w:rsid w:val="5498067D"/>
    <w:rsid w:val="54BB6556"/>
    <w:rsid w:val="54C62A45"/>
    <w:rsid w:val="54CE62DE"/>
    <w:rsid w:val="54F0080A"/>
    <w:rsid w:val="55177859"/>
    <w:rsid w:val="552C3761"/>
    <w:rsid w:val="553058FC"/>
    <w:rsid w:val="55473429"/>
    <w:rsid w:val="55600BE2"/>
    <w:rsid w:val="557500DD"/>
    <w:rsid w:val="55911E48"/>
    <w:rsid w:val="55BF6C5D"/>
    <w:rsid w:val="55D75F59"/>
    <w:rsid w:val="55F33F8D"/>
    <w:rsid w:val="562D7E6F"/>
    <w:rsid w:val="563A5897"/>
    <w:rsid w:val="563E6E46"/>
    <w:rsid w:val="56537491"/>
    <w:rsid w:val="566D2AD0"/>
    <w:rsid w:val="566E228D"/>
    <w:rsid w:val="568975FA"/>
    <w:rsid w:val="56983771"/>
    <w:rsid w:val="56AC1D9E"/>
    <w:rsid w:val="56B0184C"/>
    <w:rsid w:val="56BF643E"/>
    <w:rsid w:val="56C86003"/>
    <w:rsid w:val="56DE298D"/>
    <w:rsid w:val="572267AF"/>
    <w:rsid w:val="57257810"/>
    <w:rsid w:val="572C4EB5"/>
    <w:rsid w:val="57440FEF"/>
    <w:rsid w:val="57486CD4"/>
    <w:rsid w:val="576C35A9"/>
    <w:rsid w:val="5770187B"/>
    <w:rsid w:val="57763A25"/>
    <w:rsid w:val="57843A05"/>
    <w:rsid w:val="5785511C"/>
    <w:rsid w:val="57864B5E"/>
    <w:rsid w:val="579C2676"/>
    <w:rsid w:val="57A1435C"/>
    <w:rsid w:val="57A8538C"/>
    <w:rsid w:val="57B63734"/>
    <w:rsid w:val="57CD1DBB"/>
    <w:rsid w:val="57DD3CFF"/>
    <w:rsid w:val="57E05272"/>
    <w:rsid w:val="58166853"/>
    <w:rsid w:val="583D5B63"/>
    <w:rsid w:val="584C5D76"/>
    <w:rsid w:val="584E3BC5"/>
    <w:rsid w:val="586C642B"/>
    <w:rsid w:val="58AF0305"/>
    <w:rsid w:val="58B33F7B"/>
    <w:rsid w:val="58B67037"/>
    <w:rsid w:val="58BD6887"/>
    <w:rsid w:val="58F77C19"/>
    <w:rsid w:val="58FC0BAF"/>
    <w:rsid w:val="59301A20"/>
    <w:rsid w:val="5966619D"/>
    <w:rsid w:val="59915B9B"/>
    <w:rsid w:val="599B0E9D"/>
    <w:rsid w:val="59AD19C4"/>
    <w:rsid w:val="59C808CC"/>
    <w:rsid w:val="59CA7ACB"/>
    <w:rsid w:val="59CF1C3D"/>
    <w:rsid w:val="59E41C14"/>
    <w:rsid w:val="59E94231"/>
    <w:rsid w:val="59EA5F6A"/>
    <w:rsid w:val="59EE0CF0"/>
    <w:rsid w:val="5A093E92"/>
    <w:rsid w:val="5A125D2B"/>
    <w:rsid w:val="5A134B94"/>
    <w:rsid w:val="5A176474"/>
    <w:rsid w:val="5A35174F"/>
    <w:rsid w:val="5A4F5171"/>
    <w:rsid w:val="5AA045A7"/>
    <w:rsid w:val="5AAA7138"/>
    <w:rsid w:val="5AD51459"/>
    <w:rsid w:val="5ADD1F2D"/>
    <w:rsid w:val="5AE013E7"/>
    <w:rsid w:val="5AEF1C28"/>
    <w:rsid w:val="5B195A72"/>
    <w:rsid w:val="5B2F2CBD"/>
    <w:rsid w:val="5B5A44DF"/>
    <w:rsid w:val="5B761E7E"/>
    <w:rsid w:val="5B7B53BA"/>
    <w:rsid w:val="5B7D4B48"/>
    <w:rsid w:val="5B9308B4"/>
    <w:rsid w:val="5BCB2714"/>
    <w:rsid w:val="5C092216"/>
    <w:rsid w:val="5C1B6042"/>
    <w:rsid w:val="5C4067E3"/>
    <w:rsid w:val="5C5147A8"/>
    <w:rsid w:val="5C726702"/>
    <w:rsid w:val="5C953F8E"/>
    <w:rsid w:val="5C992279"/>
    <w:rsid w:val="5CBF1B2E"/>
    <w:rsid w:val="5CCE5453"/>
    <w:rsid w:val="5CD46050"/>
    <w:rsid w:val="5CF240D7"/>
    <w:rsid w:val="5D13292F"/>
    <w:rsid w:val="5D1E6AE2"/>
    <w:rsid w:val="5D757408"/>
    <w:rsid w:val="5D8E72EF"/>
    <w:rsid w:val="5D914917"/>
    <w:rsid w:val="5D9F2ACC"/>
    <w:rsid w:val="5DA61285"/>
    <w:rsid w:val="5DBA7128"/>
    <w:rsid w:val="5DC12780"/>
    <w:rsid w:val="5DE312D7"/>
    <w:rsid w:val="5DEA1A39"/>
    <w:rsid w:val="5DFD543B"/>
    <w:rsid w:val="5E0E06F6"/>
    <w:rsid w:val="5E2057B6"/>
    <w:rsid w:val="5E2176A5"/>
    <w:rsid w:val="5E583AE6"/>
    <w:rsid w:val="5E5D700B"/>
    <w:rsid w:val="5E6621B9"/>
    <w:rsid w:val="5E67399E"/>
    <w:rsid w:val="5E7C0E38"/>
    <w:rsid w:val="5E7E2D2F"/>
    <w:rsid w:val="5E8C3885"/>
    <w:rsid w:val="5E8D47A5"/>
    <w:rsid w:val="5E987363"/>
    <w:rsid w:val="5E9A172D"/>
    <w:rsid w:val="5EB96B90"/>
    <w:rsid w:val="5ECC67FE"/>
    <w:rsid w:val="5EDB2AC2"/>
    <w:rsid w:val="5EEA317B"/>
    <w:rsid w:val="5EEB304A"/>
    <w:rsid w:val="5F604612"/>
    <w:rsid w:val="5F6C7526"/>
    <w:rsid w:val="5F734019"/>
    <w:rsid w:val="5F8C2A0F"/>
    <w:rsid w:val="5F8F25E1"/>
    <w:rsid w:val="5FAB0F31"/>
    <w:rsid w:val="5FAD7A20"/>
    <w:rsid w:val="5FB4573E"/>
    <w:rsid w:val="5FBA1EC4"/>
    <w:rsid w:val="5FEC3F09"/>
    <w:rsid w:val="60047FF6"/>
    <w:rsid w:val="60320D31"/>
    <w:rsid w:val="604C1B2D"/>
    <w:rsid w:val="60552182"/>
    <w:rsid w:val="60C552C6"/>
    <w:rsid w:val="610C5274"/>
    <w:rsid w:val="610D3829"/>
    <w:rsid w:val="611C06C0"/>
    <w:rsid w:val="612A410B"/>
    <w:rsid w:val="61531129"/>
    <w:rsid w:val="61730170"/>
    <w:rsid w:val="618F11A8"/>
    <w:rsid w:val="61CB078E"/>
    <w:rsid w:val="61E05C28"/>
    <w:rsid w:val="61E27D51"/>
    <w:rsid w:val="61EA4361"/>
    <w:rsid w:val="61F23D24"/>
    <w:rsid w:val="62054EAA"/>
    <w:rsid w:val="62087E3D"/>
    <w:rsid w:val="621B1F04"/>
    <w:rsid w:val="623C473D"/>
    <w:rsid w:val="62453EF8"/>
    <w:rsid w:val="624A5401"/>
    <w:rsid w:val="626A770F"/>
    <w:rsid w:val="627A697E"/>
    <w:rsid w:val="62851D95"/>
    <w:rsid w:val="628827DF"/>
    <w:rsid w:val="628A344E"/>
    <w:rsid w:val="62966ACF"/>
    <w:rsid w:val="62A126E2"/>
    <w:rsid w:val="62A3719B"/>
    <w:rsid w:val="62C02645"/>
    <w:rsid w:val="62E85142"/>
    <w:rsid w:val="62F66FCA"/>
    <w:rsid w:val="630334CE"/>
    <w:rsid w:val="630709A9"/>
    <w:rsid w:val="631858E9"/>
    <w:rsid w:val="63206320"/>
    <w:rsid w:val="63302971"/>
    <w:rsid w:val="63333AED"/>
    <w:rsid w:val="63470845"/>
    <w:rsid w:val="6349230E"/>
    <w:rsid w:val="635777A2"/>
    <w:rsid w:val="635B494C"/>
    <w:rsid w:val="6382115E"/>
    <w:rsid w:val="638C28C6"/>
    <w:rsid w:val="639D629B"/>
    <w:rsid w:val="63AB552B"/>
    <w:rsid w:val="63AC42D7"/>
    <w:rsid w:val="63B638B6"/>
    <w:rsid w:val="63C67BDB"/>
    <w:rsid w:val="63DB2976"/>
    <w:rsid w:val="63F15CB9"/>
    <w:rsid w:val="6411328F"/>
    <w:rsid w:val="6425611A"/>
    <w:rsid w:val="642F0C3B"/>
    <w:rsid w:val="6463216A"/>
    <w:rsid w:val="646E7BA5"/>
    <w:rsid w:val="64722419"/>
    <w:rsid w:val="64896946"/>
    <w:rsid w:val="64A54A14"/>
    <w:rsid w:val="64A66C9D"/>
    <w:rsid w:val="6538451B"/>
    <w:rsid w:val="653D45DE"/>
    <w:rsid w:val="655C7AF6"/>
    <w:rsid w:val="6581191C"/>
    <w:rsid w:val="65872516"/>
    <w:rsid w:val="658E6B0B"/>
    <w:rsid w:val="65AF2AFA"/>
    <w:rsid w:val="65C33F8A"/>
    <w:rsid w:val="65C92D9A"/>
    <w:rsid w:val="65F67466"/>
    <w:rsid w:val="660306E0"/>
    <w:rsid w:val="66054801"/>
    <w:rsid w:val="660A2070"/>
    <w:rsid w:val="6616300C"/>
    <w:rsid w:val="66467425"/>
    <w:rsid w:val="66642B6D"/>
    <w:rsid w:val="66653827"/>
    <w:rsid w:val="66740AD1"/>
    <w:rsid w:val="667600CA"/>
    <w:rsid w:val="66795AE4"/>
    <w:rsid w:val="667F325B"/>
    <w:rsid w:val="668921D9"/>
    <w:rsid w:val="66AF3C6A"/>
    <w:rsid w:val="66E7769F"/>
    <w:rsid w:val="66F87E64"/>
    <w:rsid w:val="673B58DF"/>
    <w:rsid w:val="67636B64"/>
    <w:rsid w:val="676875EC"/>
    <w:rsid w:val="67B34C25"/>
    <w:rsid w:val="67C270B6"/>
    <w:rsid w:val="67ED60E9"/>
    <w:rsid w:val="67F92C5B"/>
    <w:rsid w:val="680175BA"/>
    <w:rsid w:val="681001FB"/>
    <w:rsid w:val="68100D0C"/>
    <w:rsid w:val="68196BB7"/>
    <w:rsid w:val="682763D3"/>
    <w:rsid w:val="682A049C"/>
    <w:rsid w:val="682C07A1"/>
    <w:rsid w:val="68326C9C"/>
    <w:rsid w:val="687105A4"/>
    <w:rsid w:val="68983977"/>
    <w:rsid w:val="68A573CF"/>
    <w:rsid w:val="68CF63C9"/>
    <w:rsid w:val="68D06565"/>
    <w:rsid w:val="692E35EE"/>
    <w:rsid w:val="69495AEC"/>
    <w:rsid w:val="69495F32"/>
    <w:rsid w:val="695C0F53"/>
    <w:rsid w:val="69762A74"/>
    <w:rsid w:val="698840A3"/>
    <w:rsid w:val="6994262D"/>
    <w:rsid w:val="69A75A23"/>
    <w:rsid w:val="69AC2C03"/>
    <w:rsid w:val="69AC5D47"/>
    <w:rsid w:val="69D07924"/>
    <w:rsid w:val="69EA58C7"/>
    <w:rsid w:val="69FE2C53"/>
    <w:rsid w:val="6A1E50F2"/>
    <w:rsid w:val="6A2D4574"/>
    <w:rsid w:val="6A320DEB"/>
    <w:rsid w:val="6A774DAB"/>
    <w:rsid w:val="6A8F3B66"/>
    <w:rsid w:val="6AAA31DC"/>
    <w:rsid w:val="6AB01072"/>
    <w:rsid w:val="6AE95BEF"/>
    <w:rsid w:val="6B04293F"/>
    <w:rsid w:val="6B1434B2"/>
    <w:rsid w:val="6B24670B"/>
    <w:rsid w:val="6B2D37A6"/>
    <w:rsid w:val="6B367D9F"/>
    <w:rsid w:val="6B5156FD"/>
    <w:rsid w:val="6B9112A3"/>
    <w:rsid w:val="6B930009"/>
    <w:rsid w:val="6B9777D1"/>
    <w:rsid w:val="6BAA3BA4"/>
    <w:rsid w:val="6BAD56A2"/>
    <w:rsid w:val="6BBC3B02"/>
    <w:rsid w:val="6BCD5A09"/>
    <w:rsid w:val="6BD57AE7"/>
    <w:rsid w:val="6BDB312E"/>
    <w:rsid w:val="6BDC230E"/>
    <w:rsid w:val="6BEC659F"/>
    <w:rsid w:val="6BFD170A"/>
    <w:rsid w:val="6C1C1103"/>
    <w:rsid w:val="6C2E0E82"/>
    <w:rsid w:val="6C6715FD"/>
    <w:rsid w:val="6C7A7263"/>
    <w:rsid w:val="6C90420E"/>
    <w:rsid w:val="6CAD71E2"/>
    <w:rsid w:val="6CDB081F"/>
    <w:rsid w:val="6CE0239D"/>
    <w:rsid w:val="6CED3CB0"/>
    <w:rsid w:val="6CF2718B"/>
    <w:rsid w:val="6CF66C9D"/>
    <w:rsid w:val="6D047AC1"/>
    <w:rsid w:val="6D192840"/>
    <w:rsid w:val="6D2F757D"/>
    <w:rsid w:val="6D3855DD"/>
    <w:rsid w:val="6D5821B2"/>
    <w:rsid w:val="6D7A32AB"/>
    <w:rsid w:val="6D8E3A37"/>
    <w:rsid w:val="6D9C249B"/>
    <w:rsid w:val="6DA20456"/>
    <w:rsid w:val="6DA30272"/>
    <w:rsid w:val="6DA356A1"/>
    <w:rsid w:val="6DB10A7E"/>
    <w:rsid w:val="6DC6355D"/>
    <w:rsid w:val="6DCF0CC2"/>
    <w:rsid w:val="6DD25337"/>
    <w:rsid w:val="6DD9043A"/>
    <w:rsid w:val="6DDA5A55"/>
    <w:rsid w:val="6DDD334E"/>
    <w:rsid w:val="6DFE4003"/>
    <w:rsid w:val="6E2141E7"/>
    <w:rsid w:val="6E2B5664"/>
    <w:rsid w:val="6E3D01AD"/>
    <w:rsid w:val="6E3E0CCA"/>
    <w:rsid w:val="6E4E4D4E"/>
    <w:rsid w:val="6E5F2680"/>
    <w:rsid w:val="6E8B4247"/>
    <w:rsid w:val="6EF52FCA"/>
    <w:rsid w:val="6F011843"/>
    <w:rsid w:val="6F1A5F36"/>
    <w:rsid w:val="6F27183F"/>
    <w:rsid w:val="6F503CB4"/>
    <w:rsid w:val="6F5177F4"/>
    <w:rsid w:val="6F527185"/>
    <w:rsid w:val="6F6C0CFA"/>
    <w:rsid w:val="6F7E7657"/>
    <w:rsid w:val="6F847F6F"/>
    <w:rsid w:val="6F8A7ED6"/>
    <w:rsid w:val="6F983F4D"/>
    <w:rsid w:val="6FA73D69"/>
    <w:rsid w:val="6FBD5AF9"/>
    <w:rsid w:val="6FED1F90"/>
    <w:rsid w:val="70006550"/>
    <w:rsid w:val="70124F22"/>
    <w:rsid w:val="70153CCE"/>
    <w:rsid w:val="702F1166"/>
    <w:rsid w:val="703740EE"/>
    <w:rsid w:val="705B76A5"/>
    <w:rsid w:val="70777834"/>
    <w:rsid w:val="7087138C"/>
    <w:rsid w:val="70974213"/>
    <w:rsid w:val="70C131A2"/>
    <w:rsid w:val="70F53970"/>
    <w:rsid w:val="710242C7"/>
    <w:rsid w:val="710C4C6B"/>
    <w:rsid w:val="712745E2"/>
    <w:rsid w:val="71374F4C"/>
    <w:rsid w:val="714D4AB1"/>
    <w:rsid w:val="715E44B6"/>
    <w:rsid w:val="716E056B"/>
    <w:rsid w:val="717B16F8"/>
    <w:rsid w:val="718619E9"/>
    <w:rsid w:val="71A76D35"/>
    <w:rsid w:val="71B824CF"/>
    <w:rsid w:val="71F11178"/>
    <w:rsid w:val="72015144"/>
    <w:rsid w:val="7207797B"/>
    <w:rsid w:val="72152761"/>
    <w:rsid w:val="723C2D0B"/>
    <w:rsid w:val="724C1312"/>
    <w:rsid w:val="727650E8"/>
    <w:rsid w:val="727D3FA2"/>
    <w:rsid w:val="72815D1D"/>
    <w:rsid w:val="72933B29"/>
    <w:rsid w:val="72B16F33"/>
    <w:rsid w:val="72B37453"/>
    <w:rsid w:val="72E11779"/>
    <w:rsid w:val="72F26F15"/>
    <w:rsid w:val="732E0521"/>
    <w:rsid w:val="732F6265"/>
    <w:rsid w:val="73416CC7"/>
    <w:rsid w:val="73433DEF"/>
    <w:rsid w:val="73705F97"/>
    <w:rsid w:val="737F5E8D"/>
    <w:rsid w:val="73873051"/>
    <w:rsid w:val="73DC1612"/>
    <w:rsid w:val="73E46C61"/>
    <w:rsid w:val="73F40C52"/>
    <w:rsid w:val="73F9565D"/>
    <w:rsid w:val="73FA55E2"/>
    <w:rsid w:val="744C6AB7"/>
    <w:rsid w:val="747A5073"/>
    <w:rsid w:val="7497232D"/>
    <w:rsid w:val="74B26931"/>
    <w:rsid w:val="74B7017D"/>
    <w:rsid w:val="74DD2B8E"/>
    <w:rsid w:val="752B36B7"/>
    <w:rsid w:val="752D5A7C"/>
    <w:rsid w:val="75685025"/>
    <w:rsid w:val="75944506"/>
    <w:rsid w:val="75950B22"/>
    <w:rsid w:val="75A52582"/>
    <w:rsid w:val="75B90A52"/>
    <w:rsid w:val="75BF5065"/>
    <w:rsid w:val="75CC33B3"/>
    <w:rsid w:val="75FC7C23"/>
    <w:rsid w:val="75FD4CA2"/>
    <w:rsid w:val="760A2399"/>
    <w:rsid w:val="760C489F"/>
    <w:rsid w:val="7629567E"/>
    <w:rsid w:val="762B04F7"/>
    <w:rsid w:val="76315051"/>
    <w:rsid w:val="76330F4F"/>
    <w:rsid w:val="76370F5C"/>
    <w:rsid w:val="765006C5"/>
    <w:rsid w:val="76652CCC"/>
    <w:rsid w:val="76687803"/>
    <w:rsid w:val="76732EDA"/>
    <w:rsid w:val="76746859"/>
    <w:rsid w:val="76DF68DA"/>
    <w:rsid w:val="76EF4819"/>
    <w:rsid w:val="76F479A3"/>
    <w:rsid w:val="76F72061"/>
    <w:rsid w:val="7712342D"/>
    <w:rsid w:val="77283EF4"/>
    <w:rsid w:val="7730147B"/>
    <w:rsid w:val="77302D5B"/>
    <w:rsid w:val="77356C6A"/>
    <w:rsid w:val="77362491"/>
    <w:rsid w:val="773C36E4"/>
    <w:rsid w:val="775F7045"/>
    <w:rsid w:val="777152E6"/>
    <w:rsid w:val="77792227"/>
    <w:rsid w:val="777D3618"/>
    <w:rsid w:val="777F2376"/>
    <w:rsid w:val="778117EE"/>
    <w:rsid w:val="77B231B1"/>
    <w:rsid w:val="77D01FA6"/>
    <w:rsid w:val="77D706CC"/>
    <w:rsid w:val="77DF762F"/>
    <w:rsid w:val="78282BB5"/>
    <w:rsid w:val="78361C8D"/>
    <w:rsid w:val="784F0FDD"/>
    <w:rsid w:val="786C6945"/>
    <w:rsid w:val="78807891"/>
    <w:rsid w:val="78A1523D"/>
    <w:rsid w:val="78A165D9"/>
    <w:rsid w:val="78B65136"/>
    <w:rsid w:val="78C71DA3"/>
    <w:rsid w:val="78DC254B"/>
    <w:rsid w:val="791E3C0A"/>
    <w:rsid w:val="79512705"/>
    <w:rsid w:val="797C6630"/>
    <w:rsid w:val="797E23A6"/>
    <w:rsid w:val="797E65BD"/>
    <w:rsid w:val="798A647E"/>
    <w:rsid w:val="798C29F8"/>
    <w:rsid w:val="798D793B"/>
    <w:rsid w:val="799B558B"/>
    <w:rsid w:val="799D22E4"/>
    <w:rsid w:val="79B4368B"/>
    <w:rsid w:val="79D537DB"/>
    <w:rsid w:val="79E150E5"/>
    <w:rsid w:val="7A001B34"/>
    <w:rsid w:val="7A1A54AA"/>
    <w:rsid w:val="7A397E8A"/>
    <w:rsid w:val="7A441BD7"/>
    <w:rsid w:val="7A7B3CE9"/>
    <w:rsid w:val="7A843327"/>
    <w:rsid w:val="7ABC72D8"/>
    <w:rsid w:val="7AD07709"/>
    <w:rsid w:val="7AE81101"/>
    <w:rsid w:val="7AE9614E"/>
    <w:rsid w:val="7AFE1BD1"/>
    <w:rsid w:val="7B044E83"/>
    <w:rsid w:val="7B045C4F"/>
    <w:rsid w:val="7B095A67"/>
    <w:rsid w:val="7B192067"/>
    <w:rsid w:val="7B2366D0"/>
    <w:rsid w:val="7B3C2B33"/>
    <w:rsid w:val="7B441BBF"/>
    <w:rsid w:val="7B4C1BC1"/>
    <w:rsid w:val="7B516DAB"/>
    <w:rsid w:val="7B690FAC"/>
    <w:rsid w:val="7B753730"/>
    <w:rsid w:val="7B794239"/>
    <w:rsid w:val="7BB87F43"/>
    <w:rsid w:val="7BCB52DC"/>
    <w:rsid w:val="7BCF12DB"/>
    <w:rsid w:val="7BD05478"/>
    <w:rsid w:val="7BE519D6"/>
    <w:rsid w:val="7BE51B47"/>
    <w:rsid w:val="7BE716C7"/>
    <w:rsid w:val="7C132BF2"/>
    <w:rsid w:val="7C204B7E"/>
    <w:rsid w:val="7C23320A"/>
    <w:rsid w:val="7C5327F7"/>
    <w:rsid w:val="7C5A6F64"/>
    <w:rsid w:val="7C98055F"/>
    <w:rsid w:val="7CA54A4E"/>
    <w:rsid w:val="7CAA6175"/>
    <w:rsid w:val="7CB830F9"/>
    <w:rsid w:val="7CBD5F5C"/>
    <w:rsid w:val="7CE54FDF"/>
    <w:rsid w:val="7CFF01FA"/>
    <w:rsid w:val="7D0C61CF"/>
    <w:rsid w:val="7D0F65F4"/>
    <w:rsid w:val="7D1D3DFB"/>
    <w:rsid w:val="7D43100F"/>
    <w:rsid w:val="7D444D3C"/>
    <w:rsid w:val="7D535B53"/>
    <w:rsid w:val="7D6A115B"/>
    <w:rsid w:val="7D8E3942"/>
    <w:rsid w:val="7DB466F4"/>
    <w:rsid w:val="7DB9530C"/>
    <w:rsid w:val="7DC940B2"/>
    <w:rsid w:val="7DD7698A"/>
    <w:rsid w:val="7DE61BEB"/>
    <w:rsid w:val="7DF90D78"/>
    <w:rsid w:val="7E03623F"/>
    <w:rsid w:val="7E046640"/>
    <w:rsid w:val="7E3B6754"/>
    <w:rsid w:val="7E3D77E4"/>
    <w:rsid w:val="7E4A456D"/>
    <w:rsid w:val="7E4F39A1"/>
    <w:rsid w:val="7E693DE0"/>
    <w:rsid w:val="7E8626C0"/>
    <w:rsid w:val="7EA0398B"/>
    <w:rsid w:val="7ECB15C4"/>
    <w:rsid w:val="7EDB1157"/>
    <w:rsid w:val="7EDC76CF"/>
    <w:rsid w:val="7EED4F87"/>
    <w:rsid w:val="7EF1310D"/>
    <w:rsid w:val="7EFA00B1"/>
    <w:rsid w:val="7F3E5CE4"/>
    <w:rsid w:val="7F4D7C68"/>
    <w:rsid w:val="7F676D97"/>
    <w:rsid w:val="7F740A43"/>
    <w:rsid w:val="7F7574E4"/>
    <w:rsid w:val="7F9B14D1"/>
    <w:rsid w:val="7FA71E0D"/>
    <w:rsid w:val="7FA80F51"/>
    <w:rsid w:val="7FAB5948"/>
    <w:rsid w:val="7FFF7B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方正仿宋_GBK" w:cs="Times New Roman"/>
      <w:kern w:val="2"/>
      <w:sz w:val="32"/>
      <w:szCs w:val="24"/>
      <w:lang w:val="en-US" w:eastAsia="zh-CN" w:bidi="ar-SA"/>
    </w:rPr>
  </w:style>
  <w:style w:type="character" w:default="1" w:styleId="10">
    <w:name w:val="Default Paragraph Font"/>
    <w:uiPriority w:val="0"/>
    <w:rPr>
      <w:rFonts w:ascii="Times New Roman" w:hAnsi="Times New Roman" w:eastAsia="宋体" w:cs="Times New Roman"/>
    </w:rPr>
  </w:style>
  <w:style w:type="table" w:default="1" w:styleId="8">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w:basedOn w:val="1"/>
    <w:next w:val="3"/>
    <w:uiPriority w:val="0"/>
    <w:pPr>
      <w:ind w:left="100" w:leftChars="100" w:right="100" w:rightChars="100"/>
    </w:pPr>
    <w:rPr>
      <w:rFonts w:ascii="Times New Roman" w:hAnsi="Times New Roman" w:eastAsia="宋体" w:cs="Times New Roman"/>
      <w:kern w:val="2"/>
      <w:sz w:val="21"/>
    </w:rPr>
  </w:style>
  <w:style w:type="paragraph" w:customStyle="1" w:styleId="3">
    <w:name w:val="默认"/>
    <w:uiPriority w:val="0"/>
    <w:rPr>
      <w:rFonts w:ascii="Helvetica" w:hAnsi="Helvetica" w:eastAsia="Helvetica" w:cs="Helvetica"/>
      <w:color w:val="000000"/>
      <w:sz w:val="22"/>
      <w:szCs w:val="22"/>
      <w:lang w:val="en-US" w:eastAsia="zh-CN" w:bidi="ar-SA"/>
    </w:rPr>
  </w:style>
  <w:style w:type="paragraph" w:styleId="4">
    <w:name w:val="Balloon Text"/>
    <w:basedOn w:val="1"/>
    <w:uiPriority w:val="0"/>
    <w:rPr>
      <w:rFonts w:ascii="Times New Roman" w:hAnsi="Times New Roman" w:eastAsia="宋体" w:cs="Times New Roman"/>
      <w:sz w:val="18"/>
      <w:szCs w:val="18"/>
    </w:rPr>
  </w:style>
  <w:style w:type="paragraph" w:styleId="5">
    <w:name w:val="footer"/>
    <w:basedOn w:val="1"/>
    <w:uiPriority w:val="0"/>
    <w:pPr>
      <w:tabs>
        <w:tab w:val="center" w:pos="4153"/>
        <w:tab w:val="right" w:pos="8306"/>
      </w:tabs>
      <w:snapToGrid w:val="0"/>
      <w:jc w:val="left"/>
    </w:pPr>
    <w:rPr>
      <w:rFonts w:ascii="Times New Roman" w:hAnsi="Times New Roman" w:eastAsia="宋体" w:cs="Times New Roman"/>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7">
    <w:name w:val="Normal (Web)"/>
    <w:basedOn w:val="1"/>
    <w:uiPriority w:val="0"/>
    <w:pPr>
      <w:widowControl/>
      <w:spacing w:before="100" w:beforeAutospacing="1" w:after="100" w:afterAutospacing="1"/>
      <w:jc w:val="left"/>
    </w:pPr>
    <w:rPr>
      <w:rFonts w:ascii="宋体" w:hAnsi="宋体" w:eastAsia="宋体" w:cs="宋体"/>
      <w:kern w:val="0"/>
      <w:sz w:val="24"/>
    </w:rPr>
  </w:style>
  <w:style w:type="table" w:styleId="9">
    <w:name w:val="Table Grid"/>
    <w:basedOn w:val="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uiPriority w:val="0"/>
    <w:rPr>
      <w:rFonts w:ascii="Times New Roman" w:hAnsi="Times New Roman" w:eastAsia="宋体" w:cs="Times New Roman"/>
      <w:b/>
      <w:bCs/>
    </w:rPr>
  </w:style>
  <w:style w:type="character" w:styleId="12">
    <w:name w:val="page number"/>
    <w:basedOn w:val="10"/>
    <w:uiPriority w:val="0"/>
    <w:rPr>
      <w:rFonts w:ascii="Times New Roman" w:hAnsi="Times New Roman" w:eastAsia="宋体" w:cs="Times New Roman"/>
    </w:rPr>
  </w:style>
  <w:style w:type="paragraph" w:customStyle="1" w:styleId="1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Microsoft China</Company>
  <Pages>1</Pages>
  <Words>386</Words>
  <Characters>2204</Characters>
  <Lines>18</Lines>
  <Paragraphs>5</Paragraphs>
  <TotalTime>12</TotalTime>
  <ScaleCrop>false</ScaleCrop>
  <LinksUpToDate>false</LinksUpToDate>
  <CharactersWithSpaces>2585</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2019-07-17T02:43:00Z</dcterms:created>
  <dc:creator>Micorosoft</dc:creator>
  <cp:lastModifiedBy> </cp:lastModifiedBy>
  <cp:lastPrinted>2022-04-19T03:44:00Z</cp:lastPrinted>
  <dcterms:modified xsi:type="dcterms:W3CDTF">2022-07-29T09:42:15Z</dcterms:modified>
  <dc:title>重庆市贯彻落实</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KSOSaveFontToCloudKey">
    <vt:lpwstr>410646337_embed</vt:lpwstr>
  </property>
  <property fmtid="{D5CDD505-2E9C-101B-9397-08002B2CF9AE}" pid="4" name="ICV">
    <vt:lpwstr>B713A7A9E1344CEC9D7A6C1B68CED363</vt:lpwstr>
  </property>
</Properties>
</file>