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both"/>
        <w:rPr>
          <w:rFonts w:eastAsia="方正小标宋_GBK"/>
          <w:sz w:val="36"/>
          <w:szCs w:val="36"/>
        </w:rPr>
      </w:pPr>
    </w:p>
    <w:p>
      <w:pPr>
        <w:spacing w:line="579" w:lineRule="exact"/>
        <w:ind w:firstLine="720" w:firstLineChars="200"/>
        <w:jc w:val="center"/>
        <w:rPr>
          <w:rFonts w:eastAsia="方正小标宋_GBK"/>
          <w:sz w:val="36"/>
          <w:szCs w:val="36"/>
        </w:rPr>
      </w:pPr>
    </w:p>
    <w:p>
      <w:pPr>
        <w:spacing w:line="579" w:lineRule="exact"/>
        <w:ind w:firstLine="723" w:firstLineChars="20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b/>
          <w:sz w:val="36"/>
          <w:szCs w:val="36"/>
        </w:rPr>
        <w:pict>
          <v:shape id="艺术字 12" o:spid="_x0000_s1026" o:spt="136" type="#_x0000_t136" style="position:absolute;left:0pt;margin-left:92.15pt;margin-top:76.3pt;height:52.45pt;width:411pt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黔江区人民政府办公室文件" style="font-family:方正小标宋_GBK;font-size:36pt;font-weight:bold;v-text-align:center;"/>
          </v:shape>
        </w:pict>
      </w:r>
    </w:p>
    <w:p>
      <w:pPr>
        <w:spacing w:line="579" w:lineRule="exact"/>
        <w:ind w:firstLine="723" w:firstLineChars="200"/>
        <w:jc w:val="center"/>
        <w:rPr>
          <w:rFonts w:eastAsia="方正小标宋_GBK"/>
          <w:b/>
          <w:sz w:val="36"/>
          <w:szCs w:val="36"/>
        </w:rPr>
      </w:pPr>
    </w:p>
    <w:p>
      <w:pPr>
        <w:tabs>
          <w:tab w:val="left" w:pos="3792"/>
        </w:tabs>
        <w:spacing w:line="579" w:lineRule="exact"/>
        <w:ind w:firstLine="720" w:firstLineChars="200"/>
        <w:rPr>
          <w:rFonts w:eastAsia="方正小标宋_GBK"/>
          <w:sz w:val="36"/>
          <w:szCs w:val="36"/>
        </w:rPr>
      </w:pPr>
    </w:p>
    <w:p>
      <w:pPr>
        <w:tabs>
          <w:tab w:val="left" w:pos="3792"/>
        </w:tabs>
        <w:spacing w:line="579" w:lineRule="exact"/>
        <w:ind w:firstLine="296" w:firstLineChars="200"/>
        <w:rPr>
          <w:rFonts w:eastAsia="方正小标宋_GBK"/>
          <w:w w:val="53"/>
          <w:sz w:val="28"/>
          <w:szCs w:val="24"/>
        </w:rPr>
      </w:pPr>
    </w:p>
    <w:p>
      <w:pPr>
        <w:spacing w:line="579" w:lineRule="exact"/>
        <w:ind w:firstLine="2560" w:firstLineChars="800"/>
        <w:rPr>
          <w:szCs w:val="24"/>
        </w:rPr>
      </w:pPr>
      <w:r>
        <w:rPr>
          <w:szCs w:val="24"/>
        </w:rPr>
        <w:t>黔江府办发〔2022〕</w:t>
      </w:r>
      <w:r>
        <w:rPr>
          <w:rFonts w:hint="eastAsia"/>
          <w:szCs w:val="24"/>
          <w:lang w:val="en-US" w:eastAsia="zh-CN"/>
        </w:rPr>
        <w:t>44</w:t>
      </w:r>
      <w:r>
        <w:rPr>
          <w:szCs w:val="24"/>
        </w:rPr>
        <w:t>号</w:t>
      </w:r>
    </w:p>
    <w:p>
      <w:pPr>
        <w:spacing w:line="579" w:lineRule="exact"/>
        <w:ind w:firstLine="640" w:firstLineChars="200"/>
        <w:rPr>
          <w:szCs w:val="24"/>
        </w:rPr>
      </w:pPr>
    </w:p>
    <w:p>
      <w:pPr>
        <w:spacing w:line="579" w:lineRule="exact"/>
        <w:ind w:firstLine="640" w:firstLineChars="200"/>
        <w:rPr>
          <w:szCs w:val="24"/>
        </w:rPr>
      </w:pPr>
      <w:bookmarkStart w:id="2" w:name="_GoBack"/>
      <w:bookmarkEnd w:id="2"/>
    </w:p>
    <w:p>
      <w:pPr>
        <w:pStyle w:val="3"/>
        <w:spacing w:after="0" w:line="579" w:lineRule="exact"/>
        <w:ind w:right="318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重庆市黔江区人民政府办公室</w:t>
      </w:r>
    </w:p>
    <w:p>
      <w:pPr>
        <w:pStyle w:val="3"/>
        <w:spacing w:after="0" w:line="579" w:lineRule="exact"/>
        <w:ind w:right="318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2583815</wp:posOffset>
                </wp:positionV>
                <wp:extent cx="5615940" cy="0"/>
                <wp:effectExtent l="0" t="0" r="2286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5pt;margin-top:203.45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wK2ud2AAA&#10;AAwBAAAPAAAAAAAAAAEAIAAAACIAAABkcnMvZG93bnJldi54bWxQSwECFAAUAAAACACHTuJAAlYn&#10;L+UBAACrAwAADgAAAAAAAAABACAAAAAnAQAAZHJzL2Uyb0RvYy54bWxQSwUGAAAAAAYABgBZAQAA&#10;f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小标宋_GBK" w:cs="Times New Roman"/>
          <w:spacing w:val="1"/>
          <w:w w:val="89"/>
          <w:kern w:val="0"/>
          <w:sz w:val="44"/>
          <w:szCs w:val="44"/>
          <w:fitText w:val="7488" w:id="874600436"/>
        </w:rPr>
        <w:t>关于印发《黔江区鸡杂产业链发展实施方</w:t>
      </w:r>
      <w:r>
        <w:rPr>
          <w:rFonts w:ascii="Times New Roman" w:hAnsi="Times New Roman" w:eastAsia="方正小标宋_GBK" w:cs="Times New Roman"/>
          <w:spacing w:val="34"/>
          <w:w w:val="89"/>
          <w:kern w:val="0"/>
          <w:sz w:val="44"/>
          <w:szCs w:val="44"/>
          <w:fitText w:val="7488" w:id="874600436"/>
        </w:rPr>
        <w:t>案</w:t>
      </w:r>
      <w:r>
        <w:rPr>
          <w:rFonts w:ascii="Times New Roman" w:hAnsi="Times New Roman" w:eastAsia="方正小标宋_GBK" w:cs="Times New Roman"/>
          <w:w w:val="95"/>
          <w:sz w:val="44"/>
          <w:szCs w:val="44"/>
        </w:rPr>
        <w:t>》</w:t>
      </w:r>
      <w:r>
        <w:rPr>
          <w:rFonts w:ascii="Times New Roman" w:hAnsi="Times New Roman" w:eastAsia="方正小标宋_GBK" w:cs="Times New Roman"/>
          <w:sz w:val="44"/>
          <w:szCs w:val="44"/>
        </w:rPr>
        <w:t>的通  知</w:t>
      </w:r>
    </w:p>
    <w:p>
      <w:pPr>
        <w:pStyle w:val="3"/>
        <w:tabs>
          <w:tab w:val="center" w:pos="4460"/>
          <w:tab w:val="left" w:pos="6246"/>
        </w:tabs>
        <w:spacing w:line="579" w:lineRule="exact"/>
        <w:ind w:firstLine="420" w:firstLineChars="200"/>
        <w:rPr>
          <w:rFonts w:ascii="Times New Roman" w:hAnsi="Times New Roman" w:cs="Times New Roman"/>
          <w:sz w:val="32"/>
          <w:szCs w:val="32"/>
        </w:rPr>
      </w:pPr>
      <w:bookmarkStart w:id="0" w:name="_Toc31827"/>
      <w:bookmarkStart w:id="1" w:name="_Hlk56944992"/>
      <w:r>
        <w:rPr>
          <w:rFonts w:ascii="Times New Roman" w:hAnsi="Times New Roman" w:eastAsia="方正楷体_GBK" w:cs="Times New Roman"/>
        </w:rPr>
        <w:tab/>
      </w:r>
      <w:r>
        <w:rPr>
          <w:rFonts w:ascii="Times New Roman" w:hAnsi="Times New Roman" w:eastAsia="方正楷体_GBK" w:cs="Times New Roman"/>
          <w:sz w:val="32"/>
          <w:szCs w:val="32"/>
        </w:rPr>
        <w:tab/>
      </w:r>
    </w:p>
    <w:p>
      <w:pPr>
        <w:pStyle w:val="3"/>
        <w:spacing w:after="0" w:line="579" w:lineRule="exact"/>
        <w:rPr>
          <w:rFonts w:hint="eastAsia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各乡、镇人民政府，各街道办事处，区政府各部门，有关单位：</w:t>
      </w:r>
    </w:p>
    <w:p>
      <w:pPr>
        <w:pStyle w:val="3"/>
        <w:spacing w:after="0" w:line="579" w:lineRule="exact"/>
        <w:ind w:firstLine="60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《黔江区鸡杂产业链发展实施方案》已经区政府同意，现印发给你们，请</w:t>
      </w:r>
      <w:r>
        <w:rPr>
          <w:rFonts w:hint="eastAsia" w:ascii="Times New Roman" w:hAnsi="Times New Roman" w:eastAsia="方正仿宋_GBK"/>
          <w:sz w:val="32"/>
          <w:szCs w:val="32"/>
        </w:rPr>
        <w:t>认真贯彻执行</w:t>
      </w:r>
      <w:r>
        <w:rPr>
          <w:rFonts w:ascii="Times New Roman" w:hAnsi="Times New Roman" w:eastAsia="方正仿宋_GBK" w:cs="Times New Roman"/>
          <w:sz w:val="30"/>
          <w:szCs w:val="30"/>
        </w:rPr>
        <w:t>。</w:t>
      </w:r>
    </w:p>
    <w:p>
      <w:pPr>
        <w:spacing w:line="579" w:lineRule="exact"/>
        <w:ind w:right="320" w:rightChars="100"/>
        <w:rPr>
          <w:szCs w:val="32"/>
        </w:rPr>
      </w:pPr>
    </w:p>
    <w:p>
      <w:pPr>
        <w:spacing w:line="579" w:lineRule="exact"/>
        <w:ind w:left="320" w:leftChars="100" w:right="320" w:rightChars="100" w:firstLine="3360" w:firstLineChars="1050"/>
        <w:rPr>
          <w:szCs w:val="32"/>
        </w:rPr>
      </w:pPr>
      <w:r>
        <w:rPr>
          <w:szCs w:val="32"/>
        </w:rPr>
        <w:t>重庆市黔江区人民政府办公室</w:t>
      </w:r>
    </w:p>
    <w:p>
      <w:pPr>
        <w:spacing w:line="500" w:lineRule="exact"/>
        <w:ind w:firstLine="4320" w:firstLineChars="1350"/>
        <w:rPr>
          <w:szCs w:val="32"/>
        </w:rPr>
      </w:pPr>
      <w:r>
        <w:rPr>
          <w:szCs w:val="32"/>
        </w:rPr>
        <w:t xml:space="preserve"> 2022年6月</w:t>
      </w:r>
      <w:r>
        <w:rPr>
          <w:rFonts w:hint="eastAsia"/>
          <w:szCs w:val="32"/>
          <w:lang w:val="en-US" w:eastAsia="zh-CN"/>
        </w:rPr>
        <w:t>29</w:t>
      </w:r>
      <w:r>
        <w:rPr>
          <w:szCs w:val="32"/>
        </w:rPr>
        <w:t>日</w:t>
      </w:r>
    </w:p>
    <w:p>
      <w:pPr>
        <w:pStyle w:val="2"/>
        <w:rPr>
          <w:rFonts w:ascii="Times New Roman"/>
        </w:rPr>
      </w:pPr>
    </w:p>
    <w:p>
      <w:pPr>
        <w:spacing w:line="500" w:lineRule="exact"/>
        <w:ind w:firstLine="480" w:firstLineChars="150"/>
        <w:rPr>
          <w:szCs w:val="24"/>
        </w:rPr>
      </w:pPr>
      <w:r>
        <w:rPr>
          <w:szCs w:val="24"/>
        </w:rPr>
        <w:t>（此件公开发布）</w:t>
      </w:r>
    </w:p>
    <w:bookmarkEnd w:id="0"/>
    <w:bookmarkEnd w:id="1"/>
    <w:p>
      <w:pPr>
        <w:spacing w:line="560" w:lineRule="exact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黔江区鸡杂产业链发展实施方案</w:t>
      </w: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根据《中共重庆市黔江区委办公室 重庆市黔江区人民政府办公室关于印发2022年全区经济工作会和区政府工作报告确定目标任务责任分解的通知》（黔江委办〔2022〕9号）要求，为进一步做好消费品工业，培育我区新支柱产业，加快黔江鸡杂产业发展，健全完善我区鸡杂产业链，结合我区发展实际，制定本实施方案。</w:t>
      </w:r>
    </w:p>
    <w:p>
      <w:pPr>
        <w:spacing w:line="560" w:lineRule="exact"/>
        <w:ind w:firstLine="640" w:firstLineChars="200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一、指导思想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以习近平新时代中国特色社会主义思想为指导，深入贯彻党的十九大和十九届历次全会精神，全面落实</w:t>
      </w:r>
      <w:r>
        <w:rPr>
          <w:rFonts w:hint="eastAsia"/>
          <w:szCs w:val="32"/>
          <w:lang w:eastAsia="zh-CN"/>
        </w:rPr>
        <w:t>市</w:t>
      </w:r>
      <w:r>
        <w:rPr>
          <w:szCs w:val="32"/>
        </w:rPr>
        <w:t>第</w:t>
      </w:r>
      <w:r>
        <w:rPr>
          <w:rFonts w:hint="eastAsia"/>
          <w:szCs w:val="32"/>
          <w:lang w:eastAsia="zh-CN"/>
        </w:rPr>
        <w:t>六</w:t>
      </w:r>
      <w:r>
        <w:rPr>
          <w:szCs w:val="32"/>
        </w:rPr>
        <w:t>次党代会和区第五次党代会精神，立足新发展阶段，贯彻新发展理念，落实新发展要求，坚持“政府引导、企业主体、市场运作”的全链条发展思路，以企业为龙头，协会为纽带，以培育壮大市场主体、提质增效产业发展为目标，全面整合各方资源，完善功能支撑，坚持补链强链，坚持经营产业化、生产规模化、产品标准化，促进鸡杂产业前端消费、中端加工、后端销售的全链条高质量发展。</w:t>
      </w:r>
    </w:p>
    <w:p>
      <w:pPr>
        <w:spacing w:line="560" w:lineRule="exact"/>
        <w:ind w:firstLine="640" w:firstLineChars="200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二、发展目标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eastAsia="方正楷体_GBK"/>
          <w:szCs w:val="32"/>
        </w:rPr>
        <w:t>（一）近景目标。</w:t>
      </w:r>
      <w:r>
        <w:rPr>
          <w:rStyle w:val="10"/>
          <w:szCs w:val="32"/>
        </w:rPr>
        <w:t>2022年底，</w:t>
      </w:r>
      <w:r>
        <w:rPr>
          <w:szCs w:val="32"/>
        </w:rPr>
        <w:t>发展龙头企业2家，</w:t>
      </w:r>
      <w:r>
        <w:rPr>
          <w:rStyle w:val="10"/>
          <w:szCs w:val="32"/>
        </w:rPr>
        <w:t>黔江鸡杂品牌连锁经营门店达到200家</w:t>
      </w:r>
      <w:r>
        <w:rPr>
          <w:szCs w:val="32"/>
        </w:rPr>
        <w:t>；</w:t>
      </w:r>
      <w:r>
        <w:rPr>
          <w:rStyle w:val="10"/>
          <w:szCs w:val="32"/>
        </w:rPr>
        <w:t>鸡杂辅助产业（萝卜、花椒、辣椒、土豆、生姜、大蒜等）种植面积达到1.5万亩，</w:t>
      </w:r>
      <w:r>
        <w:rPr>
          <w:szCs w:val="32"/>
        </w:rPr>
        <w:t>支持食材生产基地建设2个</w:t>
      </w:r>
      <w:r>
        <w:rPr>
          <w:rStyle w:val="10"/>
          <w:szCs w:val="32"/>
        </w:rPr>
        <w:t>；</w:t>
      </w:r>
      <w:r>
        <w:rPr>
          <w:szCs w:val="32"/>
        </w:rPr>
        <w:t>打造鸡杂美食文化街区1个，城区现有3家</w:t>
      </w:r>
      <w:r>
        <w:rPr>
          <w:rFonts w:hint="eastAsia"/>
          <w:szCs w:val="32"/>
          <w:lang w:eastAsia="zh-CN"/>
        </w:rPr>
        <w:t>鸡杂</w:t>
      </w:r>
      <w:r>
        <w:rPr>
          <w:szCs w:val="32"/>
        </w:rPr>
        <w:t>老店</w:t>
      </w:r>
      <w:r>
        <w:rPr>
          <w:rFonts w:hint="eastAsia"/>
          <w:szCs w:val="32"/>
          <w:lang w:eastAsia="zh-CN"/>
        </w:rPr>
        <w:t>完成</w:t>
      </w:r>
      <w:r>
        <w:rPr>
          <w:szCs w:val="32"/>
        </w:rPr>
        <w:t>文化包装。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eastAsia="方正楷体_GBK"/>
          <w:szCs w:val="32"/>
        </w:rPr>
        <w:t>（二）远景目标。</w:t>
      </w:r>
      <w:r>
        <w:rPr>
          <w:szCs w:val="32"/>
        </w:rPr>
        <w:t>2025年底，实现鸡杂产业链综合产值10亿元以上，带动就业5000人以上，培育龙头链主企业5家以上，打造鸡杂美食文化街区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个以上，建设鸡杂样板店5家以上，发展区外开连锁店500家以上，支持食材生产基地建设10个以上，</w:t>
      </w:r>
      <w:r>
        <w:rPr>
          <w:rFonts w:hint="eastAsia"/>
          <w:szCs w:val="32"/>
          <w:lang w:eastAsia="zh-CN"/>
        </w:rPr>
        <w:t>打造</w:t>
      </w:r>
      <w:r>
        <w:rPr>
          <w:rStyle w:val="10"/>
          <w:szCs w:val="32"/>
        </w:rPr>
        <w:t>鸡杂美食文化目的地</w:t>
      </w:r>
      <w:r>
        <w:rPr>
          <w:szCs w:val="32"/>
        </w:rPr>
        <w:t>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eastAsia="方正黑体_GBK"/>
          <w:szCs w:val="32"/>
        </w:rPr>
        <w:t>三、重点工作</w:t>
      </w:r>
    </w:p>
    <w:p>
      <w:pPr>
        <w:snapToGrid w:val="0"/>
        <w:spacing w:line="560" w:lineRule="atLeast"/>
        <w:ind w:firstLine="640" w:firstLineChars="200"/>
        <w:rPr>
          <w:szCs w:val="32"/>
        </w:rPr>
      </w:pPr>
      <w:r>
        <w:rPr>
          <w:szCs w:val="32"/>
        </w:rPr>
        <w:t>紧扣推动成渝地区双城经济圈建设和“一区两群”协调发展，立足建设渝东南中心城市发展定位，突出时代特色和黔江特色，明确发展方向、聚焦重点任务，坚持优化产业链布局、开展标准化建设、培育龙头企业、提升规范管理水平，大力推动我区鸡杂产业高质量发展。</w:t>
      </w:r>
    </w:p>
    <w:p>
      <w:pPr>
        <w:numPr>
          <w:ilvl w:val="0"/>
          <w:numId w:val="1"/>
        </w:numPr>
        <w:snapToGrid w:val="0"/>
        <w:spacing w:line="560" w:lineRule="atLeast"/>
        <w:ind w:firstLine="640" w:firstLineChars="200"/>
        <w:rPr>
          <w:color w:val="000000"/>
          <w:szCs w:val="32"/>
        </w:rPr>
      </w:pPr>
      <w:r>
        <w:rPr>
          <w:rFonts w:eastAsia="方正楷体_GBK"/>
          <w:szCs w:val="32"/>
        </w:rPr>
        <w:t>优化产业链布局，打造原材料供应体系。</w:t>
      </w:r>
      <w:r>
        <w:rPr>
          <w:rFonts w:hint="eastAsia" w:eastAsia="方正楷体_GBK"/>
          <w:b/>
          <w:bCs/>
          <w:color w:val="000000"/>
          <w:szCs w:val="32"/>
          <w:lang w:eastAsia="zh-CN"/>
        </w:rPr>
        <w:t>建立</w:t>
      </w:r>
      <w:r>
        <w:rPr>
          <w:b/>
          <w:bCs/>
          <w:color w:val="000000"/>
          <w:szCs w:val="32"/>
        </w:rPr>
        <w:t>辅料基地。</w:t>
      </w:r>
      <w:r>
        <w:rPr>
          <w:color w:val="000000"/>
          <w:szCs w:val="32"/>
        </w:rPr>
        <w:t>根据土壤特性和地理位置，在黄溪、黎水、白石、新华等镇乡新建特供花椒基地；在邻鄂、水市、五里等高海拔地区新建萝卜、土豆特供基地；在鹅池、石家、太极等镇乡新建辣椒特供基地。</w:t>
      </w:r>
      <w:r>
        <w:rPr>
          <w:rFonts w:hint="eastAsia"/>
          <w:b/>
          <w:bCs/>
          <w:color w:val="000000"/>
          <w:szCs w:val="32"/>
          <w:lang w:eastAsia="zh-CN"/>
        </w:rPr>
        <w:t>建立</w:t>
      </w:r>
      <w:r>
        <w:rPr>
          <w:b/>
          <w:bCs/>
          <w:color w:val="000000"/>
          <w:szCs w:val="32"/>
        </w:rPr>
        <w:t>肉鸡养殖</w:t>
      </w:r>
      <w:r>
        <w:rPr>
          <w:rFonts w:hint="eastAsia"/>
          <w:b/>
          <w:bCs/>
          <w:color w:val="000000"/>
          <w:szCs w:val="32"/>
          <w:lang w:eastAsia="zh-CN"/>
        </w:rPr>
        <w:t>场</w:t>
      </w:r>
      <w:r>
        <w:rPr>
          <w:b/>
          <w:bCs/>
          <w:color w:val="000000"/>
          <w:szCs w:val="32"/>
        </w:rPr>
        <w:t>和工厂。</w:t>
      </w:r>
      <w:r>
        <w:rPr>
          <w:color w:val="000000"/>
          <w:szCs w:val="32"/>
        </w:rPr>
        <w:t>调整畜禽产业结构，建设标准化土鸡养殖场和散养基地。根据生态保护要求和黔江实际，</w:t>
      </w:r>
      <w:r>
        <w:rPr>
          <w:szCs w:val="32"/>
        </w:rPr>
        <w:t>在镇乡新建特供标准化土鸡养殖场。</w:t>
      </w:r>
      <w:r>
        <w:rPr>
          <w:color w:val="000000"/>
          <w:szCs w:val="32"/>
        </w:rPr>
        <w:t>引进全国先进肉鸡加工企业落户黔江肉鸡深加工，企业建设厂房用地优先保障，支持企业开展产品研发、质量检测、技术改造等。</w:t>
      </w:r>
      <w:r>
        <w:rPr>
          <w:rFonts w:hint="eastAsia"/>
          <w:b/>
          <w:bCs/>
          <w:color w:val="000000"/>
          <w:szCs w:val="32"/>
          <w:lang w:eastAsia="zh-CN"/>
        </w:rPr>
        <w:t>建立种植养殖合作社</w:t>
      </w:r>
      <w:r>
        <w:rPr>
          <w:b/>
          <w:bCs/>
          <w:color w:val="000000"/>
          <w:szCs w:val="32"/>
        </w:rPr>
        <w:t>。</w:t>
      </w:r>
      <w:r>
        <w:rPr>
          <w:color w:val="000000"/>
          <w:szCs w:val="32"/>
        </w:rPr>
        <w:t>支持企业与农业专业合作社合作，开展</w:t>
      </w:r>
      <w:r>
        <w:rPr>
          <w:rFonts w:hint="eastAsia"/>
          <w:color w:val="000000"/>
          <w:szCs w:val="32"/>
          <w:lang w:eastAsia="zh-CN"/>
        </w:rPr>
        <w:t>订单</w:t>
      </w:r>
      <w:r>
        <w:rPr>
          <w:color w:val="000000"/>
          <w:szCs w:val="32"/>
        </w:rPr>
        <w:t>农业，提高农业专业合作社</w:t>
      </w:r>
      <w:r>
        <w:rPr>
          <w:rFonts w:hint="eastAsia"/>
          <w:color w:val="000000"/>
          <w:szCs w:val="32"/>
          <w:lang w:eastAsia="zh-CN"/>
        </w:rPr>
        <w:t>种植养殖</w:t>
      </w:r>
      <w:r>
        <w:rPr>
          <w:color w:val="000000"/>
          <w:szCs w:val="32"/>
        </w:rPr>
        <w:t>积极性。探索鸡杂产业链项目与乡村基项目深</w:t>
      </w:r>
      <w:r>
        <w:rPr>
          <w:rFonts w:hint="eastAsia"/>
          <w:color w:val="000000"/>
          <w:szCs w:val="32"/>
          <w:lang w:eastAsia="zh-CN"/>
        </w:rPr>
        <w:t>度</w:t>
      </w:r>
      <w:r>
        <w:rPr>
          <w:color w:val="000000"/>
          <w:szCs w:val="32"/>
        </w:rPr>
        <w:t>融合。支持企业扩大生产规模和生产线技术改造，鼓励企业与西南大学、旅游职业学院等高校合作，提升新产品研发能力，不断改进产品质量。</w:t>
      </w:r>
    </w:p>
    <w:p>
      <w:pPr>
        <w:numPr>
          <w:ilvl w:val="0"/>
          <w:numId w:val="1"/>
        </w:numPr>
        <w:snapToGrid w:val="0"/>
        <w:spacing w:line="560" w:lineRule="atLeast"/>
        <w:ind w:firstLine="640" w:firstLineChars="200"/>
        <w:rPr>
          <w:color w:val="auto"/>
          <w:kern w:val="0"/>
          <w:szCs w:val="32"/>
        </w:rPr>
      </w:pPr>
      <w:r>
        <w:rPr>
          <w:rFonts w:eastAsia="方正楷体_GBK"/>
          <w:color w:val="auto"/>
          <w:kern w:val="0"/>
          <w:szCs w:val="32"/>
        </w:rPr>
        <w:t>开展标准化建设，打响黔江鸡杂品牌。</w:t>
      </w:r>
      <w:r>
        <w:rPr>
          <w:b/>
          <w:bCs/>
          <w:color w:val="auto"/>
          <w:kern w:val="0"/>
          <w:szCs w:val="32"/>
        </w:rPr>
        <w:t>建立行业标准。</w:t>
      </w:r>
      <w:r>
        <w:rPr>
          <w:color w:val="auto"/>
          <w:kern w:val="0"/>
          <w:szCs w:val="32"/>
        </w:rPr>
        <w:t>制定黔江鸡杂的行业或地方标准，使“鸡杂”标准化，作为知识产权进行保护，也作为地方名片的软件支撑。同时，对预加工鸡杂制定行业标准，让店铺为“美团”“饿了吗”及外地O2O卖家等第三方制定保护标准，促进电商与“黔江鸡杂”产业融合，打造“互联网+”新经济生态。发挥龙头示范带动作用，由区内知名度较高的黔江鸡杂餐饮店率先试点，在所有店内使用统一食材，逐渐形成对黔江鸡杂食材的共识，继而形成全国统一标准。</w:t>
      </w:r>
      <w:r>
        <w:rPr>
          <w:b/>
          <w:bCs/>
          <w:color w:val="auto"/>
          <w:kern w:val="0"/>
          <w:szCs w:val="32"/>
        </w:rPr>
        <w:t>输出品牌概念。</w:t>
      </w:r>
      <w:r>
        <w:rPr>
          <w:color w:val="auto"/>
          <w:kern w:val="0"/>
          <w:szCs w:val="32"/>
        </w:rPr>
        <w:t>聘请专业机构设计黔江鸡杂LOGO，支持龙头企业和基地进行“三品认证”，大力打造品牌农业。将黔江鸡杂融入“山韵黔江”公共服务品牌、“天地良心”的文化品牌进行广泛宣传，讲好黔江故事。</w:t>
      </w:r>
      <w:r>
        <w:rPr>
          <w:b/>
          <w:bCs/>
          <w:color w:val="auto"/>
          <w:kern w:val="0"/>
          <w:szCs w:val="32"/>
        </w:rPr>
        <w:t>办好节庆活动。</w:t>
      </w:r>
      <w:r>
        <w:rPr>
          <w:color w:val="auto"/>
          <w:kern w:val="0"/>
          <w:szCs w:val="32"/>
        </w:rPr>
        <w:t>认真办好中国黔江鸡杂美食文化节，通过电视台、高速路广告牌、报纸和网络等多种途径进行多维度宣传，扩大知名度和影响力。后期通过拍摄美食节目、电影故事的形式进行深入策划，鼓励企业建立生产、消费体验（餐饮）、旅游产业（含旅游产品）、加盟连锁、物流配送等一体化发展。开发一系列伴手礼产品，作为各旅游接待中心主打旅游商品之一。结合“天地良心”文化等，持续做好宣传，让黔江鸡杂有故事、有形象，对外地游客有强大的吸引力。将黔江鸡杂逐渐打造成为区域性知名品牌，继而成为国家级餐饮品牌。</w:t>
      </w:r>
    </w:p>
    <w:p>
      <w:pPr>
        <w:numPr>
          <w:ilvl w:val="0"/>
          <w:numId w:val="1"/>
        </w:numPr>
        <w:snapToGrid w:val="0"/>
        <w:spacing w:line="560" w:lineRule="atLeast"/>
        <w:ind w:firstLine="640" w:firstLineChars="200"/>
        <w:rPr>
          <w:color w:val="auto"/>
          <w:kern w:val="0"/>
          <w:szCs w:val="32"/>
        </w:rPr>
      </w:pPr>
      <w:r>
        <w:rPr>
          <w:rFonts w:eastAsia="方正楷体_GBK"/>
          <w:color w:val="auto"/>
          <w:kern w:val="0"/>
          <w:szCs w:val="32"/>
        </w:rPr>
        <w:t>培育龙头企业，聚力美食城建设。</w:t>
      </w:r>
      <w:r>
        <w:rPr>
          <w:b/>
          <w:bCs/>
          <w:color w:val="auto"/>
          <w:kern w:val="0"/>
          <w:szCs w:val="32"/>
        </w:rPr>
        <w:t>加大龙头企业培育。</w:t>
      </w:r>
      <w:r>
        <w:rPr>
          <w:color w:val="auto"/>
          <w:kern w:val="0"/>
          <w:szCs w:val="32"/>
        </w:rPr>
        <w:t>强化“阿蓬记”鸡杂等龙头企业引领作用，发挥行业骨干企业示范效应，</w:t>
      </w:r>
      <w:r>
        <w:rPr>
          <w:rFonts w:hint="eastAsia"/>
          <w:color w:val="auto"/>
          <w:kern w:val="0"/>
          <w:szCs w:val="32"/>
        </w:rPr>
        <w:t>建成</w:t>
      </w:r>
      <w:r>
        <w:rPr>
          <w:color w:val="auto"/>
          <w:kern w:val="0"/>
          <w:szCs w:val="32"/>
        </w:rPr>
        <w:t>投用蓬江食品二期技改</w:t>
      </w:r>
      <w:r>
        <w:rPr>
          <w:rFonts w:hint="eastAsia"/>
          <w:color w:val="auto"/>
          <w:kern w:val="0"/>
          <w:szCs w:val="32"/>
        </w:rPr>
        <w:t>、</w:t>
      </w:r>
      <w:r>
        <w:rPr>
          <w:color w:val="auto"/>
          <w:kern w:val="0"/>
          <w:szCs w:val="32"/>
        </w:rPr>
        <w:t>阿蓬记泡菜厂房建设和生产线技术改造，设立单独鸡杂车间</w:t>
      </w:r>
      <w:r>
        <w:rPr>
          <w:rFonts w:hint="eastAsia"/>
          <w:color w:val="auto"/>
          <w:kern w:val="0"/>
          <w:szCs w:val="32"/>
        </w:rPr>
        <w:t>，</w:t>
      </w:r>
      <w:r>
        <w:rPr>
          <w:color w:val="auto"/>
          <w:kern w:val="0"/>
          <w:szCs w:val="32"/>
        </w:rPr>
        <w:t>鸡杂加工企业年生产能力达2000吨，实现产值1亿元。围绕鸡杂全产业链发展，依托“智博会”“西洽会”等平台，引进一批产业带动好、市场竞争力强的企业来黔投资。</w:t>
      </w:r>
      <w:r>
        <w:rPr>
          <w:b/>
          <w:bCs/>
          <w:color w:val="auto"/>
          <w:kern w:val="0"/>
          <w:szCs w:val="32"/>
        </w:rPr>
        <w:t>建立美食体验基地。</w:t>
      </w:r>
      <w:r>
        <w:rPr>
          <w:color w:val="auto"/>
          <w:kern w:val="0"/>
          <w:szCs w:val="32"/>
        </w:rPr>
        <w:t>打造“3+2”鸡杂形象专营店，即针对城区现有3家老店进行文化包装，在老城区、新城区2个区域各开1家黔江鸡杂样板店。着力打造酱园巷、濯水非遗街等鸡杂美食文化街区。在高速路服务区、旅游窗口区发展一批黔江鸡杂形象店铺，促进消费引流。鼓励一批城区店铺提供黔江鸡杂菜品组合，形成“大餐馆</w:t>
      </w:r>
      <w:r>
        <w:rPr>
          <w:rFonts w:hint="eastAsia"/>
          <w:color w:val="auto"/>
          <w:kern w:val="0"/>
          <w:szCs w:val="32"/>
          <w:lang w:eastAsia="zh-CN"/>
        </w:rPr>
        <w:t>高</w:t>
      </w:r>
      <w:r>
        <w:rPr>
          <w:color w:val="auto"/>
          <w:kern w:val="0"/>
          <w:szCs w:val="32"/>
        </w:rPr>
        <w:t>，形象店</w:t>
      </w:r>
      <w:r>
        <w:rPr>
          <w:rFonts w:hint="eastAsia"/>
          <w:color w:val="auto"/>
          <w:kern w:val="0"/>
          <w:szCs w:val="32"/>
          <w:lang w:eastAsia="zh-CN"/>
        </w:rPr>
        <w:t>精</w:t>
      </w:r>
      <w:r>
        <w:rPr>
          <w:color w:val="auto"/>
          <w:kern w:val="0"/>
          <w:szCs w:val="32"/>
        </w:rPr>
        <w:t>，蚊子店</w:t>
      </w:r>
      <w:r>
        <w:rPr>
          <w:rFonts w:hint="eastAsia"/>
          <w:color w:val="auto"/>
          <w:kern w:val="0"/>
          <w:szCs w:val="32"/>
          <w:lang w:val="en-US" w:eastAsia="zh-CN"/>
        </w:rPr>
        <w:t>特</w:t>
      </w:r>
      <w:r>
        <w:rPr>
          <w:color w:val="auto"/>
          <w:kern w:val="0"/>
          <w:szCs w:val="32"/>
        </w:rPr>
        <w:t>”的普及模式。</w:t>
      </w:r>
    </w:p>
    <w:p>
      <w:pPr>
        <w:snapToGrid w:val="0"/>
        <w:spacing w:line="560" w:lineRule="atLeast"/>
        <w:ind w:firstLine="640" w:firstLineChars="200"/>
        <w:rPr>
          <w:color w:val="000000"/>
          <w:szCs w:val="32"/>
        </w:rPr>
      </w:pPr>
      <w:r>
        <w:rPr>
          <w:rFonts w:eastAsia="方正楷体_GBK"/>
          <w:szCs w:val="32"/>
        </w:rPr>
        <w:t>（四）提升规范管理水平，拓展产业人才队伍。</w:t>
      </w:r>
      <w:r>
        <w:rPr>
          <w:b/>
          <w:bCs/>
          <w:color w:val="000000"/>
          <w:szCs w:val="32"/>
        </w:rPr>
        <w:t>规范行业协会管理。</w:t>
      </w:r>
      <w:r>
        <w:rPr>
          <w:color w:val="000000"/>
          <w:szCs w:val="32"/>
        </w:rPr>
        <w:t>健全黔江鸡杂行业协会，完善协会组织机构及功能，通过组织营销策划、建立品牌管控机制等措施健全品牌准入门槛，将黔江鸡杂的品牌使用纳入协会的统一管理，统一品牌授权，不断增强行业协会的影响力和创造力。积极引导产业链上的各企业抱团发展，实现行业发展的自律式约束与管理，使协会真正承担起产业发展的主推作用，成为政府与企业、企业与农户之间沟通的桥梁，推动行业协会健康平稳发展。</w:t>
      </w:r>
      <w:r>
        <w:rPr>
          <w:b/>
          <w:bCs/>
          <w:color w:val="000000"/>
          <w:szCs w:val="32"/>
        </w:rPr>
        <w:t>加大人才队伍培养。</w:t>
      </w:r>
      <w:r>
        <w:rPr>
          <w:color w:val="000000"/>
          <w:szCs w:val="32"/>
        </w:rPr>
        <w:t>组织鸡杂生产经营业主外出考察学习先进管理办法、生产技术和商业模式。加强鸡杂产业实用型技术人才、新型职业农民的培养，鼓励黔江教育职业学校开设鸡杂美食培训课程，全方位培育鸡杂产业发展所需人才，联合业主单位管理、技术人才，建立一支业务精湛的黔江鸡杂产业发展队伍。</w:t>
      </w:r>
    </w:p>
    <w:p>
      <w:pPr>
        <w:spacing w:line="560" w:lineRule="exact"/>
        <w:ind w:firstLine="640" w:firstLineChars="200"/>
        <w:rPr>
          <w:rFonts w:eastAsia="方正黑体_GBK"/>
          <w:szCs w:val="32"/>
        </w:rPr>
      </w:pPr>
      <w:r>
        <w:rPr>
          <w:rFonts w:eastAsia="方正黑体_GBK"/>
          <w:szCs w:val="32"/>
        </w:rPr>
        <w:t>四、保障措施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eastAsia="方正楷体_GBK"/>
          <w:szCs w:val="32"/>
        </w:rPr>
        <w:t>（一）加强组织领导。</w:t>
      </w:r>
      <w:r>
        <w:rPr>
          <w:rFonts w:hint="eastAsia"/>
          <w:szCs w:val="32"/>
          <w:lang w:eastAsia="zh-CN"/>
        </w:rPr>
        <w:t>调整</w:t>
      </w:r>
      <w:r>
        <w:rPr>
          <w:szCs w:val="32"/>
        </w:rPr>
        <w:t>黔江区鸡杂产业发展领导小组，由</w:t>
      </w:r>
      <w:r>
        <w:rPr>
          <w:rFonts w:hint="default" w:ascii="Times New Roman" w:hAnsi="Times New Roman" w:cs="Times New Roman"/>
          <w:szCs w:val="32"/>
        </w:rPr>
        <w:t>区人大</w:t>
      </w:r>
      <w:r>
        <w:rPr>
          <w:rFonts w:hint="eastAsia" w:cs="Times New Roman"/>
          <w:szCs w:val="32"/>
          <w:lang w:eastAsia="zh-CN"/>
        </w:rPr>
        <w:t>常委会</w:t>
      </w:r>
      <w:r>
        <w:rPr>
          <w:rFonts w:hint="default" w:ascii="Times New Roman" w:hAnsi="Times New Roman" w:cs="Times New Roman"/>
          <w:szCs w:val="32"/>
        </w:rPr>
        <w:t>副主任何福元</w:t>
      </w:r>
      <w:r>
        <w:rPr>
          <w:szCs w:val="32"/>
        </w:rPr>
        <w:t>担任组长，</w:t>
      </w:r>
      <w:r>
        <w:rPr>
          <w:rFonts w:hint="eastAsia"/>
          <w:szCs w:val="32"/>
          <w:lang w:eastAsia="zh-CN"/>
        </w:rPr>
        <w:t>区政府分管商贸、农业的副区长任副组长，</w:t>
      </w:r>
      <w:r>
        <w:rPr>
          <w:szCs w:val="32"/>
        </w:rPr>
        <w:t>区经济信息委、区财政局、区人力社保局、区农业农村委、区商务委、区文化旅游委、区乡村振兴局、区市场监管局、区畜牧发展中心、正阳工业园区管委会、区供销社等单位分管负责人为成员，领导小组下设办公室在区商务委，由区商务委主要负责人兼任办公室主任，统筹做好全区鸡杂产业发展指导和协调工作。</w:t>
      </w:r>
    </w:p>
    <w:p>
      <w:pPr>
        <w:spacing w:line="560" w:lineRule="exact"/>
        <w:ind w:firstLine="560"/>
        <w:rPr>
          <w:szCs w:val="32"/>
        </w:rPr>
      </w:pPr>
      <w:r>
        <w:rPr>
          <w:rFonts w:eastAsia="方正楷体_GBK"/>
          <w:szCs w:val="32"/>
        </w:rPr>
        <w:t>（二）加</w:t>
      </w:r>
      <w:r>
        <w:rPr>
          <w:rFonts w:hint="eastAsia" w:eastAsia="方正楷体_GBK"/>
          <w:szCs w:val="32"/>
          <w:lang w:eastAsia="zh-CN"/>
        </w:rPr>
        <w:t>大</w:t>
      </w:r>
      <w:r>
        <w:rPr>
          <w:rFonts w:eastAsia="方正楷体_GBK"/>
          <w:szCs w:val="32"/>
        </w:rPr>
        <w:t>政策扶持。</w:t>
      </w:r>
      <w:r>
        <w:rPr>
          <w:szCs w:val="32"/>
        </w:rPr>
        <w:t>统筹整合相关部门的项目资金，根据我区鸡杂产业发展实际情况对鸡杂原辅材料的</w:t>
      </w:r>
      <w:r>
        <w:rPr>
          <w:rFonts w:hint="eastAsia"/>
          <w:szCs w:val="32"/>
          <w:lang w:eastAsia="zh-CN"/>
        </w:rPr>
        <w:t>种植养殖</w:t>
      </w:r>
      <w:r>
        <w:rPr>
          <w:szCs w:val="32"/>
        </w:rPr>
        <w:t>、生产、加工、销售、品牌创建、品牌宣传、连锁经营店铺的设立、人才培训、节庆节会的举办等环节予以支持。鼓励符合条件的从事农业生产的农业企业、村级集体经济组织、专业合作社、家庭农场、产业大户、生产经营企业积极争取国、市、区级相关优惠政策。</w:t>
      </w:r>
    </w:p>
    <w:p>
      <w:pPr>
        <w:spacing w:line="560" w:lineRule="exact"/>
        <w:ind w:firstLine="560"/>
        <w:rPr>
          <w:szCs w:val="32"/>
        </w:rPr>
      </w:pPr>
      <w:r>
        <w:rPr>
          <w:rFonts w:eastAsia="方正楷体_GBK"/>
          <w:szCs w:val="32"/>
        </w:rPr>
        <w:t>（三）强化督查考核。</w:t>
      </w:r>
      <w:r>
        <w:rPr>
          <w:szCs w:val="32"/>
        </w:rPr>
        <w:t>把黔江鸡杂产业发展工作纳入对各相关部门的年度目标考核，促进黔江鸡杂产业加快发展。由区鸡杂产业发展领导小组牵头，考核采用定期考核、日常抽查和社会监督相结合的方式，定期</w:t>
      </w:r>
      <w:r>
        <w:rPr>
          <w:rFonts w:hint="eastAsia"/>
          <w:szCs w:val="32"/>
          <w:lang w:eastAsia="zh-CN"/>
        </w:rPr>
        <w:t>通报工作推进情况</w:t>
      </w:r>
      <w:r>
        <w:rPr>
          <w:szCs w:val="32"/>
        </w:rPr>
        <w:t>。各责任单位要加强日常监管，及时掌握工作推进情况，加大内部考核，及时解决发展中的问题。</w:t>
      </w:r>
    </w:p>
    <w:p>
      <w:pPr>
        <w:spacing w:line="560" w:lineRule="exact"/>
        <w:ind w:firstLine="560"/>
        <w:rPr>
          <w:szCs w:val="32"/>
        </w:rPr>
      </w:pPr>
      <w:r>
        <w:rPr>
          <w:rFonts w:eastAsia="方正楷体_GBK"/>
          <w:szCs w:val="32"/>
        </w:rPr>
        <w:t>（四）积极宣传引导。</w:t>
      </w:r>
      <w:r>
        <w:rPr>
          <w:szCs w:val="32"/>
        </w:rPr>
        <w:t>相关部门要充分利用宣传媒介，提高基层、相关企业和投入积极性，激发内生动力，引导相关企业主动投身其中。加强对典型的发展模式、试点示范、人物事迹典型，开展全方位、深层次、立体式宣传，扩大鸡杂产业发展影响力。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附件：1.黔江区鸡杂产业链重点项目清单表</w:t>
      </w:r>
    </w:p>
    <w:p>
      <w:pPr>
        <w:spacing w:line="560" w:lineRule="exact"/>
        <w:ind w:firstLine="1600" w:firstLineChars="500"/>
        <w:rPr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1474" w:gutter="0"/>
          <w:cols w:space="425" w:num="1"/>
          <w:docGrid w:linePitch="312" w:charSpace="0"/>
        </w:sectPr>
      </w:pPr>
      <w:r>
        <w:rPr>
          <w:szCs w:val="32"/>
        </w:rPr>
        <w:t>2.黔江区鸡杂产业链发展工作职责分工表</w:t>
      </w:r>
    </w:p>
    <w:p>
      <w:pPr>
        <w:spacing w:line="560" w:lineRule="exact"/>
      </w:pPr>
      <w:r>
        <w:rPr>
          <w:rFonts w:eastAsia="方正黑体_GBK"/>
          <w:szCs w:val="32"/>
        </w:rPr>
        <w:t>附件1</w:t>
      </w:r>
    </w:p>
    <w:p>
      <w:pPr>
        <w:spacing w:line="600" w:lineRule="exact"/>
        <w:jc w:val="center"/>
      </w:pPr>
      <w:r>
        <w:rPr>
          <w:rFonts w:eastAsia="方正小标宋_GBK"/>
          <w:sz w:val="44"/>
          <w:szCs w:val="44"/>
        </w:rPr>
        <w:t>黔江区鸡杂产业链重点项目清单表</w:t>
      </w:r>
    </w:p>
    <w:p>
      <w:pPr>
        <w:spacing w:line="600" w:lineRule="exact"/>
        <w:jc w:val="left"/>
        <w:rPr>
          <w:rFonts w:eastAsia="宋体"/>
        </w:rPr>
      </w:pPr>
      <w:r>
        <w:rPr>
          <w:rFonts w:eastAsia="方正黑体_GBK"/>
          <w:kern w:val="0"/>
          <w:sz w:val="22"/>
          <w:szCs w:val="22"/>
        </w:rPr>
        <w:t>单位：万元</w:t>
      </w:r>
    </w:p>
    <w:tbl>
      <w:tblPr>
        <w:tblStyle w:val="7"/>
        <w:tblW w:w="13622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2"/>
        <w:gridCol w:w="2310"/>
        <w:gridCol w:w="1290"/>
        <w:gridCol w:w="3780"/>
        <w:gridCol w:w="1080"/>
        <w:gridCol w:w="1470"/>
        <w:gridCol w:w="306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建成时限</w:t>
            </w:r>
          </w:p>
        </w:tc>
        <w:tc>
          <w:tcPr>
            <w:tcW w:w="3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主要建设内容及规模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总投资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责任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业主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left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白石镇泡椒生产线建设项目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2022</w:t>
            </w:r>
          </w:p>
        </w:tc>
        <w:tc>
          <w:tcPr>
            <w:tcW w:w="3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textAlignment w:val="center"/>
              <w:rPr>
                <w:color w:val="auto"/>
                <w:kern w:val="0"/>
                <w:sz w:val="20"/>
                <w:szCs w:val="21"/>
              </w:rPr>
            </w:pPr>
            <w:r>
              <w:rPr>
                <w:rFonts w:hint="eastAsia"/>
                <w:color w:val="auto"/>
                <w:sz w:val="20"/>
                <w:szCs w:val="21"/>
              </w:rPr>
              <w:t>建设泡椒生产厂房1500平方米，购买辣椒清洗机1台，辣椒粉碎机1台，封口机1台，滚揉机1台，分拣操作台2个，腌制桶200个，仓库200平方米，购置运输车1台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200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区农业农村委、</w:t>
            </w:r>
            <w:r>
              <w:rPr>
                <w:color w:val="auto"/>
                <w:sz w:val="21"/>
                <w:szCs w:val="21"/>
              </w:rPr>
              <w:t>区经济信息委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重庆</w:t>
            </w:r>
            <w:r>
              <w:rPr>
                <w:color w:val="auto"/>
                <w:sz w:val="21"/>
                <w:szCs w:val="21"/>
              </w:rPr>
              <w:t>尝必乐</w:t>
            </w:r>
            <w:r>
              <w:rPr>
                <w:rFonts w:hint="eastAsia"/>
                <w:color w:val="auto"/>
                <w:sz w:val="21"/>
                <w:szCs w:val="21"/>
              </w:rPr>
              <w:t>农业开发有限</w:t>
            </w:r>
            <w:r>
              <w:rPr>
                <w:color w:val="auto"/>
                <w:sz w:val="21"/>
                <w:szCs w:val="21"/>
              </w:rPr>
              <w:t>公司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left"/>
              <w:rPr>
                <w:color w:val="auto"/>
                <w:sz w:val="2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left"/>
              <w:rPr>
                <w:color w:val="auto"/>
                <w:sz w:val="2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酱园巷鸡杂主题街项目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2022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textAlignment w:val="center"/>
              <w:rPr>
                <w:color w:val="auto"/>
                <w:sz w:val="20"/>
                <w:szCs w:val="21"/>
              </w:rPr>
            </w:pPr>
            <w:r>
              <w:rPr>
                <w:color w:val="auto"/>
                <w:sz w:val="20"/>
                <w:szCs w:val="21"/>
              </w:rPr>
              <w:t>依托酱园巷打造</w:t>
            </w:r>
            <w:r>
              <w:rPr>
                <w:rFonts w:hint="eastAsia"/>
                <w:color w:val="auto"/>
                <w:sz w:val="20"/>
                <w:szCs w:val="21"/>
              </w:rPr>
              <w:t>以“鸡杂黔江、味道黔江、文化黔江和记忆黔江”为主题的黔江</w:t>
            </w:r>
            <w:r>
              <w:rPr>
                <w:color w:val="auto"/>
                <w:sz w:val="20"/>
                <w:szCs w:val="21"/>
              </w:rPr>
              <w:t>鸡杂主题街</w:t>
            </w:r>
            <w:r>
              <w:rPr>
                <w:rFonts w:hint="eastAsia"/>
                <w:color w:val="auto"/>
                <w:sz w:val="20"/>
                <w:szCs w:val="21"/>
              </w:rPr>
              <w:t>，</w:t>
            </w:r>
            <w:r>
              <w:rPr>
                <w:color w:val="auto"/>
                <w:sz w:val="20"/>
                <w:szCs w:val="21"/>
              </w:rPr>
              <w:t>改造酱园巷面积</w:t>
            </w:r>
            <w:r>
              <w:rPr>
                <w:rFonts w:hint="eastAsia"/>
                <w:color w:val="auto"/>
                <w:sz w:val="20"/>
                <w:szCs w:val="21"/>
              </w:rPr>
              <w:t>4200平方米，招商引进32家美食店铺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1800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区商务委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重庆中环</w:t>
            </w:r>
            <w:r>
              <w:rPr>
                <w:color w:val="auto"/>
                <w:sz w:val="21"/>
                <w:szCs w:val="21"/>
              </w:rPr>
              <w:t>餐饮</w:t>
            </w:r>
            <w:r>
              <w:rPr>
                <w:rFonts w:hint="eastAsia"/>
                <w:color w:val="auto"/>
                <w:sz w:val="21"/>
                <w:szCs w:val="21"/>
              </w:rPr>
              <w:t>娱乐有限责任公司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年产</w:t>
            </w:r>
            <w:r>
              <w:rPr>
                <w:rFonts w:hint="eastAsia"/>
                <w:color w:val="auto"/>
                <w:sz w:val="21"/>
                <w:szCs w:val="21"/>
              </w:rPr>
              <w:t>1万吨</w:t>
            </w:r>
            <w:r>
              <w:rPr>
                <w:color w:val="auto"/>
                <w:sz w:val="21"/>
                <w:szCs w:val="21"/>
              </w:rPr>
              <w:t>泡</w:t>
            </w:r>
            <w:r>
              <w:rPr>
                <w:rFonts w:hint="eastAsia"/>
                <w:color w:val="auto"/>
                <w:sz w:val="21"/>
                <w:szCs w:val="21"/>
              </w:rPr>
              <w:t>菜</w:t>
            </w:r>
            <w:r>
              <w:rPr>
                <w:color w:val="auto"/>
                <w:sz w:val="21"/>
                <w:szCs w:val="21"/>
              </w:rPr>
              <w:t>加工厂项目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2023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textAlignment w:val="center"/>
              <w:rPr>
                <w:color w:val="auto"/>
                <w:sz w:val="20"/>
                <w:szCs w:val="21"/>
              </w:rPr>
            </w:pPr>
            <w:r>
              <w:rPr>
                <w:rFonts w:hint="eastAsia"/>
                <w:color w:val="auto"/>
                <w:sz w:val="20"/>
                <w:szCs w:val="21"/>
              </w:rPr>
              <w:t>建设泡菜加工厂1-2个，年产1万吨生产泡椒，泡萝卜 ，泡姜等系列泡菜产品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8</w:t>
            </w:r>
            <w:r>
              <w:rPr>
                <w:color w:val="auto"/>
                <w:sz w:val="21"/>
                <w:szCs w:val="21"/>
              </w:rPr>
              <w:t>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区农业农村委</w:t>
            </w:r>
            <w:r>
              <w:rPr>
                <w:rFonts w:hint="eastAsia"/>
                <w:color w:val="auto"/>
                <w:sz w:val="21"/>
                <w:szCs w:val="21"/>
              </w:rPr>
              <w:t>、</w:t>
            </w:r>
            <w:r>
              <w:rPr>
                <w:color w:val="auto"/>
                <w:sz w:val="21"/>
                <w:szCs w:val="21"/>
              </w:rPr>
              <w:t>区经济信息委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重庆</w:t>
            </w:r>
            <w:r>
              <w:rPr>
                <w:color w:val="auto"/>
                <w:sz w:val="21"/>
                <w:szCs w:val="21"/>
              </w:rPr>
              <w:t>城市后院</w:t>
            </w:r>
            <w:r>
              <w:rPr>
                <w:rFonts w:hint="eastAsia"/>
                <w:color w:val="auto"/>
                <w:sz w:val="21"/>
                <w:szCs w:val="21"/>
              </w:rPr>
              <w:t>农业开发</w:t>
            </w:r>
            <w:r>
              <w:rPr>
                <w:color w:val="auto"/>
                <w:sz w:val="21"/>
                <w:szCs w:val="21"/>
              </w:rPr>
              <w:t>发展公司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濯水非遗街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2023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textAlignment w:val="center"/>
              <w:rPr>
                <w:color w:val="auto"/>
                <w:sz w:val="20"/>
                <w:szCs w:val="21"/>
              </w:rPr>
            </w:pPr>
            <w:r>
              <w:rPr>
                <w:color w:val="auto"/>
                <w:sz w:val="20"/>
                <w:szCs w:val="21"/>
              </w:rPr>
              <w:t>在濯水非遗美食街基础上强化鸡杂元素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区文化旅游委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重庆</w:t>
            </w:r>
            <w:r>
              <w:rPr>
                <w:color w:val="auto"/>
                <w:sz w:val="21"/>
                <w:szCs w:val="21"/>
              </w:rPr>
              <w:t>峡谷城文旅集团公司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新建</w:t>
            </w:r>
            <w:r>
              <w:rPr>
                <w:color w:val="auto"/>
                <w:kern w:val="0"/>
                <w:sz w:val="21"/>
                <w:szCs w:val="21"/>
              </w:rPr>
              <w:t>鸡杂生产线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项目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2023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textAlignment w:val="center"/>
              <w:rPr>
                <w:color w:val="auto"/>
                <w:sz w:val="20"/>
                <w:szCs w:val="21"/>
              </w:rPr>
            </w:pPr>
            <w:r>
              <w:rPr>
                <w:rFonts w:hint="eastAsia"/>
                <w:color w:val="auto"/>
                <w:kern w:val="0"/>
                <w:sz w:val="20"/>
                <w:szCs w:val="21"/>
              </w:rPr>
              <w:t>新建年产1000吨鲜</w:t>
            </w:r>
            <w:r>
              <w:rPr>
                <w:color w:val="auto"/>
                <w:kern w:val="0"/>
                <w:sz w:val="20"/>
                <w:szCs w:val="21"/>
              </w:rPr>
              <w:t>鸡杂生产线1条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区农业农村委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重庆市</w:t>
            </w:r>
            <w:r>
              <w:rPr>
                <w:color w:val="auto"/>
                <w:kern w:val="0"/>
                <w:sz w:val="21"/>
                <w:szCs w:val="21"/>
              </w:rPr>
              <w:t>双普食品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有限公司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龙头企业连锁培育项目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2025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textAlignment w:val="center"/>
              <w:rPr>
                <w:color w:val="auto"/>
                <w:sz w:val="20"/>
                <w:szCs w:val="21"/>
              </w:rPr>
            </w:pPr>
            <w:r>
              <w:rPr>
                <w:color w:val="auto"/>
                <w:sz w:val="20"/>
                <w:szCs w:val="21"/>
              </w:rPr>
              <w:t>增育5家龙头企业向外发展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区商务委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阿蓬记，逛二等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鸡杂食材生产基地建设项目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2025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textAlignment w:val="center"/>
              <w:rPr>
                <w:color w:val="auto"/>
                <w:sz w:val="20"/>
                <w:szCs w:val="21"/>
              </w:rPr>
            </w:pPr>
            <w:r>
              <w:rPr>
                <w:rFonts w:hint="eastAsia"/>
                <w:color w:val="auto"/>
                <w:sz w:val="20"/>
                <w:szCs w:val="21"/>
              </w:rPr>
              <w:t>建设</w:t>
            </w:r>
            <w:r>
              <w:rPr>
                <w:color w:val="auto"/>
                <w:sz w:val="20"/>
                <w:szCs w:val="21"/>
              </w:rPr>
              <w:t>10个地道鸡杂食材基地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区农业农村委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涉及乡镇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left"/>
              <w:textAlignment w:val="center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打造鸡杂样本店项目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2025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textAlignment w:val="center"/>
              <w:rPr>
                <w:rFonts w:hint="eastAsia" w:eastAsia="方正仿宋_GBK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1"/>
              </w:rPr>
              <w:t>建设5</w:t>
            </w:r>
            <w:r>
              <w:rPr>
                <w:color w:val="auto"/>
                <w:sz w:val="20"/>
                <w:szCs w:val="21"/>
              </w:rPr>
              <w:t>家黔江鸡杂</w:t>
            </w:r>
            <w:r>
              <w:rPr>
                <w:rFonts w:hint="eastAsia"/>
                <w:color w:val="auto"/>
                <w:sz w:val="20"/>
                <w:szCs w:val="21"/>
              </w:rPr>
              <w:t>样本店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区商务委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涉及企业</w:t>
            </w:r>
          </w:p>
        </w:tc>
      </w:tr>
    </w:tbl>
    <w:p>
      <w:pPr>
        <w:spacing w:line="594" w:lineRule="exact"/>
      </w:pPr>
      <w:r>
        <w:br w:type="page"/>
      </w:r>
      <w:r>
        <w:rPr>
          <w:rFonts w:eastAsia="方正黑体_GBK"/>
          <w:szCs w:val="32"/>
        </w:rPr>
        <w:t>附件2</w:t>
      </w:r>
    </w:p>
    <w:p>
      <w:pPr>
        <w:spacing w:line="560" w:lineRule="exact"/>
        <w:ind w:firstLine="2200" w:firstLineChars="500"/>
        <w:rPr>
          <w:szCs w:val="32"/>
        </w:rPr>
      </w:pPr>
      <w:r>
        <w:rPr>
          <w:rFonts w:eastAsia="方正小标宋_GBK"/>
          <w:sz w:val="44"/>
          <w:szCs w:val="44"/>
        </w:rPr>
        <w:tab/>
      </w:r>
      <w:r>
        <w:rPr>
          <w:rFonts w:eastAsia="方正小标宋_GBK"/>
          <w:sz w:val="44"/>
          <w:szCs w:val="44"/>
        </w:rPr>
        <w:t>黔江区鸡杂产业链发展工作职责分工表</w:t>
      </w:r>
    </w:p>
    <w:tbl>
      <w:tblPr>
        <w:tblStyle w:val="7"/>
        <w:tblpPr w:leftFromText="180" w:rightFromText="180" w:vertAnchor="text" w:horzAnchor="page" w:tblpX="1662" w:tblpY="973"/>
        <w:tblOverlap w:val="never"/>
        <w:tblW w:w="14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50"/>
        <w:gridCol w:w="1650"/>
        <w:gridCol w:w="9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目标量化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9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工作职责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6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区商务委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建立行业标准</w:t>
            </w:r>
          </w:p>
        </w:tc>
        <w:tc>
          <w:tcPr>
            <w:tcW w:w="9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制定黔江鸡杂的行业或地方标准，使“鸡杂”标准化，作为知识产权进行保护，也作为地方名片的软件支撑。同时，对预加工鸡杂制定行业标准，让店铺为“美团”、“饿了吗”及外地O2O卖家等第三方制定保护标准，促进电商与“黔江鸡杂”产业融合，打造“互联网+”新经济生态。发挥龙头示范带动作用，由区内知名度较高的黔江鸡杂餐饮店率先试点，在所有店内使用统一食材，继而形成全国统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3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输出品牌概念</w:t>
            </w:r>
          </w:p>
        </w:tc>
        <w:tc>
          <w:tcPr>
            <w:tcW w:w="9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聘请专业机构设计黔江鸡杂LOGO，支持龙头企业和基地进行“三品认证”，大力打造品牌农业。申报“”黔江鸡杂“”地理标识，注册“”黔江鸡杂“”商标，制定“”黔江鸡杂“”防伪标识。将黔江鸡杂融入“山韵黔江”公共服务品牌、“天地良心”的文化品牌进行广泛宣传，讲好黔江故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3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建立美食体验基地</w:t>
            </w:r>
          </w:p>
        </w:tc>
        <w:tc>
          <w:tcPr>
            <w:tcW w:w="99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打造“3+2”鸡杂形象专营店，即针对城区现有3家老店进行文化包装，在老城区、新城区2个区域各开1家黔江鸡杂样板店。打造酱园巷、</w:t>
            </w:r>
            <w:r>
              <w:rPr>
                <w:sz w:val="21"/>
                <w:szCs w:val="21"/>
              </w:rPr>
              <w:t>濯水非遗街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等鸡杂美食文化街区。在高速路服务区、旅游窗口区发展一批黔江鸡杂形象店铺，促进消费引流。动员一批城区店铺提供黔江鸡杂菜品组合，形成“大餐馆有，形象店专，蚊子店可尝”的普及模式。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6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规范行业协会管理</w:t>
            </w:r>
          </w:p>
        </w:tc>
        <w:tc>
          <w:tcPr>
            <w:tcW w:w="9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健全黔江鸡杂行业协会，完善协会组织机构及功能，通过组织营销策划、建立品牌管控机制等措施健全品牌准入门槛，将黔江鸡杂的品牌使用纳入协会的统一管理，统一品牌授权，不断增强行业协会的影响力和创造力。积极引导产业链上的各企业抱团发展，实现行业发展的自律式约束与管理，使协会真正承担起产业发展的主推作用，成为政府与企业、企业与农户之间沟通的桥梁，推动行业协会健康平稳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区商务委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发展规模生产</w:t>
            </w:r>
          </w:p>
        </w:tc>
        <w:tc>
          <w:tcPr>
            <w:tcW w:w="9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探索鸡杂产业链项目与乡村基项目深</w:t>
            </w:r>
            <w:r>
              <w:rPr>
                <w:rFonts w:hint="eastAsia" w:cs="Times New Roman"/>
                <w:sz w:val="20"/>
                <w:szCs w:val="20"/>
                <w:lang w:eastAsia="zh-CN"/>
              </w:rPr>
              <w:t>度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融合。支持企业扩大生产规模和生产线技术改造，鼓励企业与西南大学、旅游职业学院等高校合作，提升新产品研发能力，不断改进产品质量。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6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eastAsia="zh-CN"/>
              </w:rPr>
              <w:t>区供销社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建立</w:t>
            </w:r>
            <w:r>
              <w:rPr>
                <w:rFonts w:hint="eastAsia" w:cs="Times New Roman"/>
                <w:sz w:val="20"/>
                <w:szCs w:val="20"/>
                <w:lang w:eastAsia="zh-CN"/>
              </w:rPr>
              <w:t>种植养殖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合作社</w:t>
            </w:r>
          </w:p>
        </w:tc>
        <w:tc>
          <w:tcPr>
            <w:tcW w:w="9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支持企业与农业专业合作社合作，开展</w:t>
            </w:r>
            <w:r>
              <w:rPr>
                <w:rFonts w:hint="eastAsia" w:cs="Times New Roman"/>
                <w:sz w:val="20"/>
                <w:szCs w:val="20"/>
                <w:lang w:eastAsia="zh-CN"/>
              </w:rPr>
              <w:t>订单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农业，提高农业专业合作社</w:t>
            </w:r>
            <w:r>
              <w:rPr>
                <w:rFonts w:hint="eastAsia" w:cs="Times New Roman"/>
                <w:sz w:val="20"/>
                <w:szCs w:val="20"/>
                <w:lang w:eastAsia="zh-CN"/>
              </w:rPr>
              <w:t>种植养殖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积极性。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区农业农村委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发展辅料基地</w:t>
            </w:r>
          </w:p>
        </w:tc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根据土壤特性和地理位置，在黄溪、黎水、白石、新华等镇乡新建特供花椒基地；在邻鄂、水市、五里等高海拔地区新建萝卜、土豆特供基地；在鹅池、石家、太极等镇乡新建辣椒特供基地。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6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区畜牧发展中心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eastAsia="zh-CN"/>
              </w:rPr>
              <w:t>建立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肉鸡养殖</w:t>
            </w:r>
            <w:r>
              <w:rPr>
                <w:rFonts w:hint="eastAsia" w:cs="Times New Roman"/>
                <w:sz w:val="20"/>
                <w:szCs w:val="20"/>
                <w:lang w:eastAsia="zh-CN"/>
              </w:rPr>
              <w:t>场和工厂</w:t>
            </w:r>
          </w:p>
        </w:tc>
        <w:tc>
          <w:tcPr>
            <w:tcW w:w="99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调整畜禽产业结构，建设标准化土鸡养殖场和散养基地。根据生态保护要求和黔江实际，在镇乡新建特供标准化土鸡养殖场。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6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eastAsia="zh-CN"/>
              </w:rPr>
              <w:t>正阳工业园区管委会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eastAsia="zh-CN"/>
              </w:rPr>
              <w:t>建立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肉鸡养殖</w:t>
            </w:r>
            <w:r>
              <w:rPr>
                <w:rFonts w:hint="eastAsia" w:cs="Times New Roman"/>
                <w:sz w:val="20"/>
                <w:szCs w:val="20"/>
                <w:lang w:eastAsia="zh-CN"/>
              </w:rPr>
              <w:t>场和工厂</w:t>
            </w:r>
          </w:p>
        </w:tc>
        <w:tc>
          <w:tcPr>
            <w:tcW w:w="99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引进全国先进肉鸡加工企业落户黔江肉鸡深加工，企业建设厂房用地优先保障，支持企业开展产品研发、质量检测、技术改造等。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区经济信息委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加大龙头企业培育</w:t>
            </w:r>
          </w:p>
        </w:tc>
        <w:tc>
          <w:tcPr>
            <w:tcW w:w="99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强化“阿蓬记”鸡杂等龙头企业引领作用，发挥行业骨干企业示范效应，至2025年，蓬江食品完成二期技改，设立单独鸡杂车间；阿蓬记完成泡菜厂房建设和生产线技术改造。鸡杂加工企业年生产能力达2000吨，实现产值1亿元。围绕鸡杂全产业链发展，依托“智博会”“西洽会”等平台，引进一批产业带动好、市场竞争力强的企业来黔投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36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区文化旅游委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办好节庆活动</w:t>
            </w:r>
          </w:p>
        </w:tc>
        <w:tc>
          <w:tcPr>
            <w:tcW w:w="99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通过电视台、高速路广告牌、报纸和网络等多种途径进行多维度宣传，扩大知名度和影响力。后期通过拍摄美食节目、电影故事的形式进行深入策划，鼓励企业建立生产、消费体验（餐饮）、旅游产业（含旅游产品）、加盟连锁、物流配送等一体化发展。开发一系列伴手礼产品，作为各旅游接待中心主打旅游商品之一。结合“天地良心”文化等，持续做好宣传，让黔江鸡杂有故事、有形象，对外地游客有强大的吸引力。将黔江鸡杂逐渐打造成为区域性知名品牌，继而成为国家级餐饮品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区市场监管局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知识产权</w:t>
            </w:r>
          </w:p>
        </w:tc>
        <w:tc>
          <w:tcPr>
            <w:tcW w:w="9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申请鸡杂标准、品牌保护</w:t>
            </w:r>
            <w:r>
              <w:rPr>
                <w:rFonts w:hint="eastAsia" w:cs="Times New Roman"/>
                <w:sz w:val="20"/>
                <w:szCs w:val="20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解决黔江鸡杂预制菜标准化、合法化问题。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区财政局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资金保障</w:t>
            </w:r>
          </w:p>
        </w:tc>
        <w:tc>
          <w:tcPr>
            <w:tcW w:w="9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整合产业发展资金，确保项目正常开展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区乡村振兴局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项目资金保障</w:t>
            </w:r>
          </w:p>
        </w:tc>
        <w:tc>
          <w:tcPr>
            <w:tcW w:w="9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协调相关产业发展项目向鸡杂产业发展项目转化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区人力社保局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大人才队伍培养</w:t>
            </w:r>
          </w:p>
        </w:tc>
        <w:tc>
          <w:tcPr>
            <w:tcW w:w="99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组织鸡杂生产经营业主外出考察学习先进管理办法、生产技术和商业模式。加强鸡杂产业实用型技术人才、新型职业农民的培养，鼓励黔江教育职业学校开设鸡杂美食培训课程，全方位培育鸡杂产业发展所需人才，联合业主单位管理、技术人才，建立一支业务精湛的黔江鸡杂产业发展队伍。</w:t>
            </w:r>
          </w:p>
        </w:tc>
      </w:tr>
    </w:tbl>
    <w:p>
      <w:pPr>
        <w:spacing w:line="340" w:lineRule="exact"/>
        <w:rPr>
          <w:rFonts w:hint="eastAsia" w:ascii="方正仿宋_GBK" w:hAnsi="方正仿宋_GBK" w:eastAsia="方正仿宋_GBK" w:cs="方正仿宋_GBK"/>
          <w:sz w:val="20"/>
          <w:szCs w:val="20"/>
        </w:rPr>
      </w:pPr>
    </w:p>
    <w:p>
      <w:pPr>
        <w:sectPr>
          <w:pgSz w:w="16838" w:h="11906" w:orient="landscape"/>
          <w:pgMar w:top="1588" w:right="2098" w:bottom="1474" w:left="1985" w:header="851" w:footer="1474" w:gutter="0"/>
          <w:cols w:space="425" w:num="1"/>
          <w:docGrid w:linePitch="435" w:charSpace="0"/>
        </w:sectPr>
      </w:pPr>
    </w:p>
    <w:p/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spacing w:line="400" w:lineRule="exact"/>
        <w:ind w:firstLine="320" w:firstLineChars="100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271145</wp:posOffset>
                </wp:positionV>
                <wp:extent cx="5615940" cy="0"/>
                <wp:effectExtent l="0" t="0" r="2286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21.35pt;height:0pt;width:442.2pt;z-index:251661312;mso-width-relative:page;mso-height-relative:page;" filled="f" stroked="t" coordsize="21600,21600" o:gfxdata="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T7HADVAAAABwEA&#10;AA8AAAAAAAAAAQAgAAAAIgAAAGRycy9kb3ducmV2LnhtbFBLAQIUABQAAAAIAIdO4kDgPQRN5AEA&#10;AKsDAAAOAAAAAAAAAAEAIAAAACQ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17145</wp:posOffset>
                </wp:positionV>
                <wp:extent cx="5615940" cy="0"/>
                <wp:effectExtent l="0" t="0" r="2286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1.35pt;height:0pt;width:442.2pt;z-index:251662336;mso-width-relative:page;mso-height-relative:page;" filled="f" stroked="t" coordsize="21600,21600" o:gfxdata="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XJ0ftQAAAAFAQAA&#10;DwAAAAAAAAABACAAAAAiAAAAZHJzL2Rvd25yZXYueG1sUEsBAhQAFAAAAAgAh07iQK38WIDkAQAA&#10;qgMAAA4AAAAAAAAAAQAgAAAAIwEAAGRycy9lMm9Eb2MueG1sUEsFBgAAAAAGAAYAWQEAAHkFAAAA&#10;AA==&#10;">
                <v:fill on="f" focussize="0,0"/>
                <v:stroke weight="0.7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>重庆市黔江区人民政府办公室              2022年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sz w:val="28"/>
          <w:szCs w:val="28"/>
        </w:rPr>
        <w:t>日印发</w:t>
      </w:r>
    </w:p>
    <w:sectPr>
      <w:pgSz w:w="11906" w:h="16838"/>
      <w:pgMar w:top="2098" w:right="1474" w:bottom="1985" w:left="1588" w:header="851" w:footer="1474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7723310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  <w:r>
          <w:rPr>
            <w:rFonts w:hint="eastAsia" w:ascii="宋体" w:hAnsi="宋体" w:eastAsia="宋体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00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t>00</w:t>
    </w: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1674842771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8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sdtContent>
    </w:sdt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AEFFC1"/>
    <w:multiLevelType w:val="singleLevel"/>
    <w:tmpl w:val="75AEFFC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F4"/>
    <w:rsid w:val="0010651B"/>
    <w:rsid w:val="00131689"/>
    <w:rsid w:val="003431FE"/>
    <w:rsid w:val="004259CA"/>
    <w:rsid w:val="00474CE2"/>
    <w:rsid w:val="006C6753"/>
    <w:rsid w:val="00880494"/>
    <w:rsid w:val="009074F4"/>
    <w:rsid w:val="00AD2278"/>
    <w:rsid w:val="00AD3594"/>
    <w:rsid w:val="00E06A76"/>
    <w:rsid w:val="00EF2C1F"/>
    <w:rsid w:val="05154341"/>
    <w:rsid w:val="06912708"/>
    <w:rsid w:val="099D4A68"/>
    <w:rsid w:val="0A317A74"/>
    <w:rsid w:val="0A802382"/>
    <w:rsid w:val="0E00457C"/>
    <w:rsid w:val="11F30733"/>
    <w:rsid w:val="13986C07"/>
    <w:rsid w:val="14F213DA"/>
    <w:rsid w:val="157D15AD"/>
    <w:rsid w:val="161334BE"/>
    <w:rsid w:val="16CD2254"/>
    <w:rsid w:val="16F15767"/>
    <w:rsid w:val="1AF952F8"/>
    <w:rsid w:val="1C352D37"/>
    <w:rsid w:val="20C6607E"/>
    <w:rsid w:val="20E25EAC"/>
    <w:rsid w:val="21B956E8"/>
    <w:rsid w:val="222E5727"/>
    <w:rsid w:val="22681FA6"/>
    <w:rsid w:val="23E30CAC"/>
    <w:rsid w:val="25E66614"/>
    <w:rsid w:val="25F60995"/>
    <w:rsid w:val="28EC247C"/>
    <w:rsid w:val="30801F40"/>
    <w:rsid w:val="30C750B7"/>
    <w:rsid w:val="332C23B8"/>
    <w:rsid w:val="39544A49"/>
    <w:rsid w:val="3F4D5F7C"/>
    <w:rsid w:val="415B35DF"/>
    <w:rsid w:val="42537AE2"/>
    <w:rsid w:val="42BB59E4"/>
    <w:rsid w:val="45255DC5"/>
    <w:rsid w:val="45FC392D"/>
    <w:rsid w:val="472B450E"/>
    <w:rsid w:val="489F11D0"/>
    <w:rsid w:val="4A0D36A1"/>
    <w:rsid w:val="4D871F28"/>
    <w:rsid w:val="4FC034F7"/>
    <w:rsid w:val="510C4FD8"/>
    <w:rsid w:val="51235A86"/>
    <w:rsid w:val="553D3597"/>
    <w:rsid w:val="582026A6"/>
    <w:rsid w:val="58946AB3"/>
    <w:rsid w:val="58C375C2"/>
    <w:rsid w:val="596A35A0"/>
    <w:rsid w:val="5B146995"/>
    <w:rsid w:val="5B5F5C93"/>
    <w:rsid w:val="5E1204DA"/>
    <w:rsid w:val="5E9B13E1"/>
    <w:rsid w:val="5F0D443C"/>
    <w:rsid w:val="604709D9"/>
    <w:rsid w:val="65DA2CAD"/>
    <w:rsid w:val="68E61945"/>
    <w:rsid w:val="6B83083C"/>
    <w:rsid w:val="6C316701"/>
    <w:rsid w:val="6FB357A9"/>
    <w:rsid w:val="70B45B76"/>
    <w:rsid w:val="720512C0"/>
    <w:rsid w:val="745F2838"/>
    <w:rsid w:val="75411042"/>
    <w:rsid w:val="75AB47A4"/>
    <w:rsid w:val="77E50234"/>
    <w:rsid w:val="782C268E"/>
    <w:rsid w:val="7A2A1412"/>
    <w:rsid w:val="7D75344D"/>
    <w:rsid w:val="FEA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link w:val="9"/>
    <w:qFormat/>
    <w:uiPriority w:val="0"/>
    <w:pPr>
      <w:spacing w:after="120"/>
    </w:pPr>
    <w:rPr>
      <w:rFonts w:ascii="Calibri" w:hAnsi="Calibri" w:eastAsiaTheme="minorEastAsia" w:cstheme="minorBidi"/>
      <w:sz w:val="21"/>
      <w:szCs w:val="24"/>
    </w:rPr>
  </w:style>
  <w:style w:type="paragraph" w:styleId="4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link w:val="3"/>
    <w:qFormat/>
    <w:uiPriority w:val="0"/>
    <w:rPr>
      <w:rFonts w:ascii="Calibri" w:hAnsi="Calibri"/>
      <w:szCs w:val="24"/>
    </w:rPr>
  </w:style>
  <w:style w:type="character" w:customStyle="1" w:styleId="10">
    <w:name w:val="NormalCharacter"/>
    <w:qFormat/>
    <w:uiPriority w:val="0"/>
  </w:style>
  <w:style w:type="character" w:customStyle="1" w:styleId="11">
    <w:name w:val="正文文本 Char1"/>
    <w:basedOn w:val="8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12">
    <w:name w:val="正文文本缩进 Char"/>
    <w:basedOn w:val="8"/>
    <w:link w:val="4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13">
    <w:name w:val="页眉 Char"/>
    <w:basedOn w:val="8"/>
    <w:link w:val="6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844</Words>
  <Characters>4815</Characters>
  <Lines>40</Lines>
  <Paragraphs>11</Paragraphs>
  <TotalTime>49</TotalTime>
  <ScaleCrop>false</ScaleCrop>
  <LinksUpToDate>false</LinksUpToDate>
  <CharactersWithSpaces>5648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2022-07-01T17:49:00Z</dcterms:created>
  <dc:creator>xb21cn</dc:creator>
  <cp:lastModifiedBy> </cp:lastModifiedBy>
  <cp:lastPrinted>2022-07-02T08:55:00Z</cp:lastPrinted>
  <dcterms:modified xsi:type="dcterms:W3CDTF">2022-07-06T09:26:08Z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059616012BAD492E8AEEB184B017DD15</vt:lpwstr>
  </property>
</Properties>
</file>