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5lzSnpCnpBcqgpN/rdp7ZN==&#10;" textCheckSum="" ver="1">
  <a:bounds l="1134" t="15766" r="10772" b="15766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直接连接符 2"/>
        <wps:cNvCnPr/>
        <wps:spPr>
          <a:xfrm>
            <a:off x="720090" y="10011410"/>
            <a:ext cx="6120130" cy="0"/>
          </a:xfrm>
          <a:prstGeom prst="line">
            <a:avLst/>
          </a:prstGeom>
          <a:ln w="76200" cap="flat" cmpd="thinThick">
            <a:solidFill>
              <a:srgbClr val="FF0000"/>
            </a:solidFill>
            <a:prstDash val="solid"/>
            <a:headEnd type="none" w="med" len="med"/>
            <a:tailEnd type="none" w="med" len="med"/>
          </a:ln>
        </wps:spPr>
        <wps:bodyPr upright="1"/>
      </wps:wsp>
    </a:graphicData>
  </a:graphic>
</wp:e2oholder>
</file>