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AWLE3Ovbmold9gUVdmU0G2==&#10;" textCheckSum="" ver="1">
  <a:bounds l="89" t="80" r="8938" b="87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7" name="直接连接符 7"/>
        <wps:cNvCnPr/>
        <wps:spPr>
          <a:xfrm flipV="1">
            <a:off x="0" y="0"/>
            <a:ext cx="5619115" cy="4445"/>
          </a:xfrm>
          <a:prstGeom prst="line">
            <a:avLst/>
          </a:prstGeom>
          <a:ln w="9525" cap="flat" cmpd="sng">
            <a:solidFill>
              <a:srgbClr val="000000"/>
            </a:solidFill>
            <a:prstDash val="solid"/>
            <a:headEnd type="none" w="med" len="med"/>
            <a:tailEnd type="none" w="med" len="med"/>
          </a:ln>
          <a:effectLst/>
        </wps:spPr>
        <wps:bodyPr upright="1"/>
      </wps:wsp>
    </a:graphicData>
  </a:graphic>
</wp:e2oholder>
</file>